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E778" w14:textId="77777777" w:rsidR="004C3889" w:rsidRDefault="004C3889" w:rsidP="004C3889">
      <w:pPr>
        <w:rPr>
          <w:b/>
          <w:bCs/>
        </w:rPr>
      </w:pPr>
    </w:p>
    <w:p w14:paraId="37981A9F" w14:textId="77777777" w:rsidR="006712F0" w:rsidRDefault="006712F0" w:rsidP="004C3889">
      <w:pPr>
        <w:rPr>
          <w:b/>
          <w:bCs/>
        </w:rPr>
      </w:pPr>
    </w:p>
    <w:p w14:paraId="3E3985D8" w14:textId="77777777" w:rsidR="006712F0" w:rsidRPr="001358E4" w:rsidRDefault="006712F0" w:rsidP="004C3889">
      <w:pPr>
        <w:rPr>
          <w:b/>
          <w:bCs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0070F1" w:themeColor="accent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1073"/>
        <w:gridCol w:w="1073"/>
        <w:gridCol w:w="1073"/>
        <w:gridCol w:w="1073"/>
        <w:gridCol w:w="1073"/>
        <w:gridCol w:w="1073"/>
        <w:gridCol w:w="1073"/>
      </w:tblGrid>
      <w:tr w:rsidR="00577782" w:rsidRPr="001358E4" w14:paraId="01DF1C19" w14:textId="77777777" w:rsidTr="6D0C81B6">
        <w:tc>
          <w:tcPr>
            <w:tcW w:w="1980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auto"/>
            <w:vAlign w:val="center"/>
          </w:tcPr>
          <w:p w14:paraId="21352191" w14:textId="0E5305D7" w:rsidR="00577782" w:rsidRPr="001358E4" w:rsidRDefault="40BDB82B" w:rsidP="00326D0F">
            <w:pPr>
              <w:pStyle w:val="Tableheading"/>
            </w:pPr>
            <w:r w:rsidRPr="001358E4">
              <w:t>Position</w:t>
            </w:r>
            <w:r w:rsidR="003D23F4">
              <w:t xml:space="preserve"> </w:t>
            </w:r>
          </w:p>
        </w:tc>
        <w:tc>
          <w:tcPr>
            <w:tcW w:w="7511" w:type="dxa"/>
            <w:gridSpan w:val="7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0E558514" w14:textId="024F8FEE" w:rsidR="00577782" w:rsidRPr="001358E4" w:rsidRDefault="00B32BF0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Insights Test Analyst</w:t>
            </w:r>
          </w:p>
        </w:tc>
      </w:tr>
      <w:tr w:rsidR="006A3AFE" w:rsidRPr="001358E4" w14:paraId="15ADCA9C" w14:textId="77777777" w:rsidTr="6D0C81B6">
        <w:tc>
          <w:tcPr>
            <w:tcW w:w="1980" w:type="dxa"/>
            <w:tcBorders>
              <w:top w:val="single" w:sz="12" w:space="0" w:color="0070F1" w:themeColor="accent1"/>
            </w:tcBorders>
            <w:shd w:val="clear" w:color="auto" w:fill="auto"/>
            <w:vAlign w:val="center"/>
          </w:tcPr>
          <w:p w14:paraId="33B0C656" w14:textId="2EE6426D" w:rsidR="006A3AFE" w:rsidRPr="001358E4" w:rsidRDefault="001A1A3F" w:rsidP="00326D0F">
            <w:pPr>
              <w:pStyle w:val="Tableheading"/>
            </w:pPr>
            <w:r>
              <w:t>R</w:t>
            </w:r>
            <w:r w:rsidR="40BDB82B" w:rsidRPr="001358E4">
              <w:t>eports to</w:t>
            </w:r>
          </w:p>
        </w:tc>
        <w:tc>
          <w:tcPr>
            <w:tcW w:w="7511" w:type="dxa"/>
            <w:gridSpan w:val="7"/>
            <w:tcBorders>
              <w:top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1FB59F52" w14:textId="139D80D2" w:rsidR="006A3AFE" w:rsidRPr="001358E4" w:rsidRDefault="003D23F4" w:rsidP="00326D0F">
            <w:pPr>
              <w:spacing w:before="120"/>
              <w:rPr>
                <w:b/>
                <w:bCs/>
              </w:rPr>
            </w:pPr>
            <w:r>
              <w:t>Insights Architect &amp; Engineering Manager</w:t>
            </w:r>
          </w:p>
        </w:tc>
      </w:tr>
      <w:tr w:rsidR="003869B4" w:rsidRPr="001358E4" w14:paraId="353F2BC5" w14:textId="77777777" w:rsidTr="6D0C81B6">
        <w:tc>
          <w:tcPr>
            <w:tcW w:w="1980" w:type="dxa"/>
            <w:shd w:val="clear" w:color="auto" w:fill="auto"/>
            <w:vAlign w:val="center"/>
          </w:tcPr>
          <w:p w14:paraId="48853AD6" w14:textId="77777777" w:rsidR="003869B4" w:rsidRPr="001358E4" w:rsidRDefault="003869B4" w:rsidP="00326D0F">
            <w:pPr>
              <w:pStyle w:val="Tableheading"/>
            </w:pPr>
            <w:r w:rsidRPr="001358E4">
              <w:t>Work level</w:t>
            </w: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53953E53" w14:textId="77777777" w:rsidR="003869B4" w:rsidRPr="001358E4" w:rsidRDefault="003869B4" w:rsidP="00326D0F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1 </w:t>
            </w:r>
            <w:sdt>
              <w:sdtPr>
                <w:rPr>
                  <w:b/>
                  <w:bCs/>
                </w:rPr>
                <w:id w:val="-1770999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358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3FE65255" w14:textId="14C48E56" w:rsidR="003869B4" w:rsidRPr="001358E4" w:rsidRDefault="003869B4" w:rsidP="00326D0F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2 </w:t>
            </w:r>
            <w:sdt>
              <w:sdtPr>
                <w:rPr>
                  <w:b/>
                  <w:bCs/>
                </w:rPr>
                <w:id w:val="-3526477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358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45AACB54" w14:textId="34DCE77B" w:rsidR="003869B4" w:rsidRPr="001358E4" w:rsidRDefault="003869B4" w:rsidP="00326D0F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3 </w:t>
            </w:r>
            <w:sdt>
              <w:sdtPr>
                <w:rPr>
                  <w:b/>
                  <w:bCs/>
                </w:rPr>
                <w:id w:val="-2126386698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058F4">
                  <w:rPr>
                    <w:b/>
                    <w:bCs/>
                  </w:rPr>
                  <w:sym w:font="Wingdings" w:char="F0FC"/>
                </w:r>
              </w:sdtContent>
            </w:sdt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463A16AA" w14:textId="09CE9D01" w:rsidR="003869B4" w:rsidRPr="001358E4" w:rsidRDefault="003869B4" w:rsidP="00326D0F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4 </w:t>
            </w:r>
            <w:sdt>
              <w:sdtPr>
                <w:rPr>
                  <w:b/>
                  <w:bCs/>
                </w:rPr>
                <w:id w:val="-1711181003"/>
                <w15:color w:val="0070F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058F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4D8A955F" w14:textId="061DF484" w:rsidR="003869B4" w:rsidRPr="001358E4" w:rsidRDefault="003869B4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358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14750106"/>
                <w15:color w:val="0070F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2B124147" w14:textId="5CA1FD98" w:rsidR="003869B4" w:rsidRPr="001358E4" w:rsidRDefault="22207513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1358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73553269"/>
                <w:placeholder>
                  <w:docPart w:val="DefaultPlaceholder_1081868574"/>
                </w:placeholder>
                <w15:color w:val="0070F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3A2EECCC" w14:textId="0DD616A3" w:rsidR="003869B4" w:rsidRPr="001358E4" w:rsidRDefault="53413164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1358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34631289"/>
                <w:placeholder>
                  <w:docPart w:val="DefaultPlaceholder_1081868574"/>
                </w:placeholder>
                <w15:color w:val="0070F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</w:tr>
      <w:tr w:rsidR="00577782" w:rsidRPr="001358E4" w14:paraId="47F0A737" w14:textId="77777777" w:rsidTr="6D0C81B6">
        <w:tc>
          <w:tcPr>
            <w:tcW w:w="1980" w:type="dxa"/>
            <w:shd w:val="clear" w:color="auto" w:fill="auto"/>
            <w:vAlign w:val="center"/>
          </w:tcPr>
          <w:p w14:paraId="674597AA" w14:textId="5A93F013" w:rsidR="00577782" w:rsidRPr="001358E4" w:rsidRDefault="007A7C1F" w:rsidP="00326D0F">
            <w:pPr>
              <w:pStyle w:val="Tableheading"/>
            </w:pPr>
            <w:r>
              <w:t>T</w:t>
            </w:r>
            <w:r w:rsidR="40BDB82B" w:rsidRPr="001358E4">
              <w:t>eam</w:t>
            </w:r>
          </w:p>
        </w:tc>
        <w:tc>
          <w:tcPr>
            <w:tcW w:w="7511" w:type="dxa"/>
            <w:gridSpan w:val="7"/>
            <w:shd w:val="clear" w:color="auto" w:fill="FFFFFF" w:themeFill="background2"/>
            <w:vAlign w:val="center"/>
          </w:tcPr>
          <w:p w14:paraId="73D83185" w14:textId="6E53BAF7" w:rsidR="00577782" w:rsidRPr="001358E4" w:rsidRDefault="003D23F4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Insights</w:t>
            </w:r>
          </w:p>
        </w:tc>
      </w:tr>
      <w:tr w:rsidR="007A7C1F" w:rsidRPr="001358E4" w14:paraId="16D7CA93" w14:textId="77777777" w:rsidTr="6D0C81B6">
        <w:tc>
          <w:tcPr>
            <w:tcW w:w="1980" w:type="dxa"/>
            <w:shd w:val="clear" w:color="auto" w:fill="auto"/>
            <w:vAlign w:val="center"/>
          </w:tcPr>
          <w:p w14:paraId="3F339275" w14:textId="3D0813DD" w:rsidR="007A7C1F" w:rsidRPr="001358E4" w:rsidRDefault="007A7C1F" w:rsidP="00326D0F">
            <w:pPr>
              <w:pStyle w:val="Tableheading"/>
            </w:pPr>
            <w:r w:rsidRPr="001358E4">
              <w:t>Group</w:t>
            </w:r>
          </w:p>
        </w:tc>
        <w:tc>
          <w:tcPr>
            <w:tcW w:w="7511" w:type="dxa"/>
            <w:gridSpan w:val="7"/>
            <w:shd w:val="clear" w:color="auto" w:fill="FFFFFF" w:themeFill="background2"/>
            <w:vAlign w:val="center"/>
          </w:tcPr>
          <w:p w14:paraId="388664DA" w14:textId="1E7C03DA" w:rsidR="007A7C1F" w:rsidRPr="001358E4" w:rsidRDefault="003D23F4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The Experience Group</w:t>
            </w:r>
          </w:p>
        </w:tc>
      </w:tr>
      <w:tr w:rsidR="009E01C1" w:rsidRPr="001358E4" w14:paraId="2A0524F8" w14:textId="77777777" w:rsidTr="6D0C81B6">
        <w:tc>
          <w:tcPr>
            <w:tcW w:w="1980" w:type="dxa"/>
            <w:shd w:val="clear" w:color="auto" w:fill="auto"/>
            <w:vAlign w:val="center"/>
          </w:tcPr>
          <w:p w14:paraId="1A3A1614" w14:textId="6D95E4FC" w:rsidR="009E01C1" w:rsidRPr="001358E4" w:rsidRDefault="40BDB82B" w:rsidP="00326D0F">
            <w:pPr>
              <w:pStyle w:val="Tableheading"/>
            </w:pPr>
            <w:r w:rsidRPr="001358E4">
              <w:t>Location</w:t>
            </w:r>
          </w:p>
        </w:tc>
        <w:tc>
          <w:tcPr>
            <w:tcW w:w="7511" w:type="dxa"/>
            <w:gridSpan w:val="7"/>
            <w:shd w:val="clear" w:color="auto" w:fill="FFFFFF" w:themeFill="background2"/>
            <w:vAlign w:val="center"/>
          </w:tcPr>
          <w:p w14:paraId="416DBD54" w14:textId="2E20F46C" w:rsidR="001A7AE8" w:rsidRPr="001358E4" w:rsidRDefault="40BDB82B" w:rsidP="00326D0F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>Onsite at the Hub in Melbourne CBD or Hybrid</w:t>
            </w:r>
          </w:p>
        </w:tc>
      </w:tr>
      <w:tr w:rsidR="00577782" w:rsidRPr="001358E4" w14:paraId="2A33BAF5" w14:textId="77777777" w:rsidTr="6D0C81B6">
        <w:tc>
          <w:tcPr>
            <w:tcW w:w="1980" w:type="dxa"/>
            <w:shd w:val="clear" w:color="auto" w:fill="auto"/>
            <w:vAlign w:val="center"/>
          </w:tcPr>
          <w:p w14:paraId="4F61FE76" w14:textId="37CADCD8" w:rsidR="00577782" w:rsidRPr="001358E4" w:rsidRDefault="40BDB82B" w:rsidP="00326D0F">
            <w:pPr>
              <w:pStyle w:val="Tableheading"/>
            </w:pPr>
            <w:r w:rsidRPr="001358E4">
              <w:t>Direct reports</w:t>
            </w:r>
          </w:p>
        </w:tc>
        <w:tc>
          <w:tcPr>
            <w:tcW w:w="7511" w:type="dxa"/>
            <w:gridSpan w:val="7"/>
            <w:shd w:val="clear" w:color="auto" w:fill="FFFFFF" w:themeFill="background2"/>
            <w:vAlign w:val="center"/>
          </w:tcPr>
          <w:p w14:paraId="7D6BC363" w14:textId="41513E94" w:rsidR="00577782" w:rsidRPr="001358E4" w:rsidRDefault="003D23F4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77DCD" w14:paraId="4792C669" w14:textId="77777777" w:rsidTr="6D0C81B6">
        <w:trPr>
          <w:trHeight w:val="569"/>
        </w:trPr>
        <w:tc>
          <w:tcPr>
            <w:tcW w:w="9491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7036051" w14:textId="34695A99" w:rsidR="00777DCD" w:rsidRDefault="4948F2E9" w:rsidP="001D5F2F">
            <w:pPr>
              <w:pStyle w:val="Tableheading"/>
              <w:numPr>
                <w:ilvl w:val="0"/>
                <w:numId w:val="32"/>
              </w:numPr>
              <w:ind w:left="447" w:hanging="501"/>
            </w:pPr>
            <w:r>
              <w:t>Purpose of the position</w:t>
            </w:r>
            <w:r w:rsidR="21E4F2D0">
              <w:t xml:space="preserve"> and link to </w:t>
            </w:r>
            <w:r w:rsidR="298425CC">
              <w:t>s</w:t>
            </w:r>
            <w:r w:rsidR="21E4F2D0">
              <w:t>trategy</w:t>
            </w:r>
          </w:p>
        </w:tc>
      </w:tr>
      <w:tr w:rsidR="00EB1C7D" w14:paraId="0264BB6C" w14:textId="77777777" w:rsidTr="6D0C81B6">
        <w:trPr>
          <w:trHeight w:val="231"/>
        </w:trPr>
        <w:tc>
          <w:tcPr>
            <w:tcW w:w="9491" w:type="dxa"/>
            <w:gridSpan w:val="8"/>
            <w:shd w:val="clear" w:color="auto" w:fill="auto"/>
          </w:tcPr>
          <w:p w14:paraId="11BDA278" w14:textId="041CCAD1" w:rsidR="005328C9" w:rsidRDefault="005328C9" w:rsidP="00532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6B13876A">
              <w:rPr>
                <w:rStyle w:val="normaltextrun"/>
                <w:rFonts w:ascii="Calibri" w:hAnsi="Calibri" w:cs="Calibri"/>
                <w:color w:val="000000" w:themeColor="text2"/>
                <w:sz w:val="22"/>
                <w:szCs w:val="22"/>
              </w:rPr>
              <w:t>The </w:t>
            </w:r>
            <w:r w:rsidR="00DD452E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DD452E">
              <w:rPr>
                <w:rStyle w:val="normaltextrun"/>
                <w:rFonts w:ascii="Calibri" w:hAnsi="Calibri" w:cs="Calibri"/>
                <w:b/>
                <w:bCs/>
              </w:rPr>
              <w:t xml:space="preserve">nsights </w:t>
            </w:r>
            <w:r w:rsidR="00F45D1D">
              <w:rPr>
                <w:rStyle w:val="normaltextrun"/>
                <w:rFonts w:ascii="Calibri" w:hAnsi="Calibri" w:cs="Calibri"/>
                <w:b/>
                <w:bCs/>
              </w:rPr>
              <w:t>Test</w:t>
            </w:r>
            <w:r w:rsidR="00DD452E">
              <w:rPr>
                <w:rStyle w:val="normaltextrun"/>
                <w:rFonts w:ascii="Calibri" w:hAnsi="Calibri" w:cs="Calibri"/>
                <w:b/>
                <w:bCs/>
              </w:rPr>
              <w:t xml:space="preserve"> Analyst</w:t>
            </w:r>
            <w:r w:rsidRPr="6B13876A">
              <w:rPr>
                <w:rStyle w:val="normaltextrun"/>
                <w:rFonts w:ascii="Calibri" w:hAnsi="Calibri" w:cs="Calibri"/>
                <w:color w:val="000000" w:themeColor="text2"/>
                <w:sz w:val="22"/>
                <w:szCs w:val="22"/>
              </w:rPr>
              <w:t> will support the Insights team in the enterprise design and implementation of new data reporting and analytics products and services across the organisation. </w:t>
            </w:r>
            <w:r w:rsidR="00B226DC">
              <w:rPr>
                <w:rStyle w:val="normaltextrun"/>
                <w:rFonts w:ascii="Calibri" w:hAnsi="Calibri" w:cs="Calibri"/>
                <w:color w:val="000000" w:themeColor="text2"/>
                <w:sz w:val="22"/>
                <w:szCs w:val="22"/>
              </w:rPr>
              <w:t>With a focus on data t</w:t>
            </w:r>
            <w:r w:rsidR="00F45D1D">
              <w:rPr>
                <w:rStyle w:val="normaltextrun"/>
                <w:rFonts w:ascii="Calibri" w:hAnsi="Calibri" w:cs="Calibri"/>
                <w:color w:val="000000" w:themeColor="text2"/>
                <w:sz w:val="22"/>
                <w:szCs w:val="22"/>
              </w:rPr>
              <w:t>his role will also provide</w:t>
            </w:r>
            <w:r w:rsidR="00C12381">
              <w:rPr>
                <w:rStyle w:val="normaltextrun"/>
                <w:rFonts w:ascii="Calibri" w:hAnsi="Calibri" w:cs="Calibri"/>
                <w:color w:val="000000" w:themeColor="text2"/>
                <w:sz w:val="22"/>
                <w:szCs w:val="22"/>
              </w:rPr>
              <w:t xml:space="preserve"> a</w:t>
            </w:r>
            <w:r w:rsidR="00F45D1D">
              <w:rPr>
                <w:rStyle w:val="normaltextrun"/>
                <w:rFonts w:ascii="Calibri" w:hAnsi="Calibri" w:cs="Calibri"/>
                <w:color w:val="000000" w:themeColor="text2"/>
                <w:sz w:val="22"/>
                <w:szCs w:val="22"/>
              </w:rPr>
              <w:t xml:space="preserve"> quality assurance </w:t>
            </w:r>
            <w:r w:rsidR="00C14835">
              <w:rPr>
                <w:rStyle w:val="normaltextrun"/>
                <w:rFonts w:ascii="Calibri" w:hAnsi="Calibri" w:cs="Calibri"/>
                <w:color w:val="000000" w:themeColor="text2"/>
                <w:sz w:val="22"/>
                <w:szCs w:val="22"/>
              </w:rPr>
              <w:t xml:space="preserve">function </w:t>
            </w:r>
            <w:r w:rsidR="00C12381">
              <w:rPr>
                <w:rStyle w:val="normaltextrun"/>
                <w:rFonts w:ascii="Calibri" w:hAnsi="Calibri" w:cs="Calibri"/>
                <w:color w:val="000000" w:themeColor="text2"/>
                <w:sz w:val="22"/>
                <w:szCs w:val="22"/>
              </w:rPr>
              <w:t xml:space="preserve">to support </w:t>
            </w:r>
            <w:r w:rsidR="00C14835">
              <w:rPr>
                <w:rStyle w:val="normaltextrun"/>
                <w:rFonts w:ascii="Calibri" w:hAnsi="Calibri" w:cs="Calibri"/>
                <w:color w:val="000000" w:themeColor="text2"/>
                <w:sz w:val="22"/>
                <w:szCs w:val="22"/>
              </w:rPr>
              <w:t>the delivery of upstream system changes from external suppliers</w:t>
            </w:r>
            <w:r w:rsidR="001C3653">
              <w:rPr>
                <w:rStyle w:val="normaltextrun"/>
                <w:rFonts w:ascii="Calibri" w:hAnsi="Calibri" w:cs="Calibri"/>
                <w:color w:val="000000" w:themeColor="text2"/>
                <w:sz w:val="22"/>
                <w:szCs w:val="22"/>
              </w:rPr>
              <w:t xml:space="preserve"> and analyse data discrepancies within the reporting environment. </w:t>
            </w:r>
          </w:p>
          <w:p w14:paraId="474BE343" w14:textId="069AA7D9" w:rsidR="6B13876A" w:rsidRDefault="6B13876A" w:rsidP="6B13876A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00000" w:themeColor="text2"/>
                <w:sz w:val="22"/>
                <w:szCs w:val="22"/>
              </w:rPr>
            </w:pPr>
          </w:p>
          <w:p w14:paraId="3233A599" w14:textId="4CC5B72A" w:rsidR="00EB1C7D" w:rsidRPr="005328C9" w:rsidRDefault="005328C9" w:rsidP="6B13876A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6B13876A">
              <w:rPr>
                <w:rStyle w:val="normaltextrun"/>
                <w:rFonts w:ascii="Calibri" w:hAnsi="Calibri" w:cs="Calibri"/>
                <w:color w:val="000000" w:themeColor="text2"/>
                <w:sz w:val="22"/>
                <w:szCs w:val="22"/>
              </w:rPr>
              <w:t>This role is linked to the core goals of Understanding and Integrity within Beyond Blues 2023+ strategy.</w:t>
            </w:r>
            <w:r w:rsidRPr="6B13876A">
              <w:rPr>
                <w:rStyle w:val="eop"/>
                <w:rFonts w:ascii="Calibri" w:hAnsi="Calibri" w:cs="Calibri"/>
                <w:color w:val="000000" w:themeColor="text2"/>
                <w:sz w:val="22"/>
                <w:szCs w:val="22"/>
                <w:lang w:val="en-US"/>
              </w:rPr>
              <w:t> </w:t>
            </w:r>
          </w:p>
        </w:tc>
      </w:tr>
      <w:tr w:rsidR="00EB1C7D" w14:paraId="46763343" w14:textId="77777777" w:rsidTr="6D0C81B6">
        <w:trPr>
          <w:trHeight w:val="569"/>
        </w:trPr>
        <w:tc>
          <w:tcPr>
            <w:tcW w:w="9491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94E9350" w14:textId="1C928A44" w:rsidR="00EB1C7D" w:rsidRDefault="77675E92" w:rsidP="00C627F0">
            <w:pPr>
              <w:pStyle w:val="Tableheading"/>
              <w:numPr>
                <w:ilvl w:val="0"/>
                <w:numId w:val="32"/>
              </w:numPr>
              <w:ind w:left="447" w:hanging="501"/>
            </w:pPr>
            <w:r>
              <w:t xml:space="preserve">Key </w:t>
            </w:r>
            <w:r w:rsidR="1ECBC90F">
              <w:t>a</w:t>
            </w:r>
            <w:r>
              <w:t>ccountabilities</w:t>
            </w:r>
            <w:r w:rsidR="41FBD71E">
              <w:t xml:space="preserve"> of </w:t>
            </w:r>
            <w:r w:rsidR="32F25050">
              <w:t>p</w:t>
            </w:r>
            <w:r w:rsidR="41FBD71E">
              <w:t>osition</w:t>
            </w:r>
          </w:p>
        </w:tc>
      </w:tr>
      <w:tr w:rsidR="001C5F9E" w14:paraId="3FB48344" w14:textId="77777777" w:rsidTr="6D0C81B6">
        <w:trPr>
          <w:trHeight w:val="228"/>
        </w:trPr>
        <w:tc>
          <w:tcPr>
            <w:tcW w:w="9491" w:type="dxa"/>
            <w:gridSpan w:val="8"/>
            <w:shd w:val="clear" w:color="auto" w:fill="auto"/>
          </w:tcPr>
          <w:p w14:paraId="3E6B2EBA" w14:textId="77777777" w:rsidR="00AD1D48" w:rsidRDefault="00AD1D48" w:rsidP="00AD1D48">
            <w:pPr>
              <w:pStyle w:val="Bullets"/>
            </w:pPr>
            <w:r>
              <w:t>Collaborate with cross-functional teams to understand project requirements, specifications, and design documents.</w:t>
            </w:r>
          </w:p>
          <w:p w14:paraId="30EC649F" w14:textId="382FAEB9" w:rsidR="00AD1D48" w:rsidRPr="00AD1D48" w:rsidRDefault="00AD1D48" w:rsidP="00AD1D48">
            <w:pPr>
              <w:pStyle w:val="Bullets"/>
            </w:pPr>
            <w:r w:rsidRPr="00AD1D48">
              <w:t>Design, develop, and maintain automated</w:t>
            </w:r>
            <w:r w:rsidR="001061C2">
              <w:t xml:space="preserve"> and manual</w:t>
            </w:r>
            <w:r w:rsidRPr="00AD1D48">
              <w:t xml:space="preserve"> test scripts using industry-standard automation frameworks and tools.</w:t>
            </w:r>
          </w:p>
          <w:p w14:paraId="77DCF370" w14:textId="22B94A45" w:rsidR="00AD1D48" w:rsidRPr="00AD1D48" w:rsidRDefault="00AD1D48" w:rsidP="00AD1D48">
            <w:pPr>
              <w:pStyle w:val="Bullets"/>
            </w:pPr>
            <w:r w:rsidRPr="00AD1D48">
              <w:t xml:space="preserve">Execute test scripts and </w:t>
            </w:r>
            <w:r w:rsidR="001061C2" w:rsidRPr="00AD1D48">
              <w:t>analyse</w:t>
            </w:r>
            <w:r w:rsidRPr="00AD1D48">
              <w:t xml:space="preserve"> test results to identify defects, performance issues, and other quality-related concerns.</w:t>
            </w:r>
          </w:p>
          <w:p w14:paraId="7273FB0F" w14:textId="21AE31B3" w:rsidR="00AD1D48" w:rsidRPr="00AD1D48" w:rsidRDefault="00AD1D48" w:rsidP="00AD1D48">
            <w:pPr>
              <w:pStyle w:val="Bullets"/>
            </w:pPr>
            <w:r w:rsidRPr="00AD1D48">
              <w:t>Work closely with developers, business analysts, and other stakeholders to reproduce, troubleshoot, and verify reported issues.</w:t>
            </w:r>
          </w:p>
          <w:p w14:paraId="66735387" w14:textId="32B55873" w:rsidR="00AD1D48" w:rsidRPr="00AD1D48" w:rsidRDefault="00AD1D48" w:rsidP="00AD1D48">
            <w:pPr>
              <w:pStyle w:val="Bullets"/>
            </w:pPr>
            <w:r w:rsidRPr="00AD1D48">
              <w:t>Participate in test planning and strategy discussions to ensure comprehensive test coverage across various software modules.</w:t>
            </w:r>
          </w:p>
          <w:p w14:paraId="71583D3A" w14:textId="3C4E73D4" w:rsidR="00AD1D48" w:rsidRPr="00AD1D48" w:rsidRDefault="00AD1D48" w:rsidP="00AD1D48">
            <w:pPr>
              <w:pStyle w:val="Bullets"/>
            </w:pPr>
            <w:r w:rsidRPr="00AD1D48">
              <w:t>Contribute to the continuous improvement of the testing process, including identifying opportunities for test script optimization</w:t>
            </w:r>
            <w:r w:rsidR="001061C2">
              <w:t xml:space="preserve">, </w:t>
            </w:r>
            <w:r w:rsidR="00F5024B">
              <w:t>automation,</w:t>
            </w:r>
            <w:r w:rsidRPr="00AD1D48">
              <w:t xml:space="preserve"> and efficiency enhancements.</w:t>
            </w:r>
          </w:p>
          <w:p w14:paraId="50E2DD5A" w14:textId="4C9D8157" w:rsidR="00AD1D48" w:rsidRDefault="00AD1D48" w:rsidP="001061C2">
            <w:pPr>
              <w:pStyle w:val="Bulle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Provide regular status updates on test progress, issues, and risks to project stakeholders.</w:t>
            </w:r>
          </w:p>
          <w:p w14:paraId="4530E304" w14:textId="460EFEC0" w:rsidR="00473D18" w:rsidRDefault="00473D18" w:rsidP="001061C2">
            <w:pPr>
              <w:pStyle w:val="Bullets"/>
              <w:rPr>
                <w:rFonts w:ascii="Calibri" w:hAnsi="Calibri" w:cs="Calibri"/>
              </w:rPr>
            </w:pPr>
            <w:r>
              <w:t xml:space="preserve">Analyse the </w:t>
            </w:r>
            <w:r w:rsidR="00FC30AC">
              <w:t>end-to-end</w:t>
            </w:r>
            <w:r>
              <w:t xml:space="preserve"> data</w:t>
            </w:r>
            <w:r w:rsidR="00FC30AC">
              <w:t xml:space="preserve"> product</w:t>
            </w:r>
            <w:r>
              <w:t xml:space="preserve"> lifecycle</w:t>
            </w:r>
            <w:r w:rsidR="001C199F">
              <w:t>s</w:t>
            </w:r>
            <w:r>
              <w:t xml:space="preserve"> including ETL processes through to </w:t>
            </w:r>
            <w:r w:rsidR="001C55B5">
              <w:t xml:space="preserve">data visualisations and reporting </w:t>
            </w:r>
            <w:r w:rsidR="00FC30AC">
              <w:t>and</w:t>
            </w:r>
            <w:r w:rsidR="001C55B5">
              <w:t xml:space="preserve"> </w:t>
            </w:r>
            <w:r w:rsidR="00B8783C">
              <w:t xml:space="preserve">provide assurances </w:t>
            </w:r>
            <w:r w:rsidR="00FC30AC">
              <w:t>to</w:t>
            </w:r>
            <w:r w:rsidR="001C55B5">
              <w:t xml:space="preserve"> </w:t>
            </w:r>
            <w:r w:rsidR="001C199F">
              <w:t xml:space="preserve">data integrity and reporting metrics. </w:t>
            </w:r>
          </w:p>
          <w:p w14:paraId="36DD2039" w14:textId="5C2F69EB" w:rsidR="00B32A45" w:rsidRDefault="00C94983" w:rsidP="00B36C60">
            <w:pPr>
              <w:pStyle w:val="Bullets"/>
              <w:numPr>
                <w:ilvl w:val="0"/>
                <w:numId w:val="0"/>
              </w:numPr>
              <w:ind w:left="360"/>
            </w:pPr>
            <w:r>
              <w:t xml:space="preserve"> </w:t>
            </w:r>
          </w:p>
          <w:p w14:paraId="70506BA1" w14:textId="1FD59D9D" w:rsidR="00C841C6" w:rsidRDefault="00F17143" w:rsidP="00C841C6">
            <w:pPr>
              <w:pStyle w:val="Tableheading"/>
            </w:pPr>
            <w:r>
              <w:lastRenderedPageBreak/>
              <w:t>Community connection</w:t>
            </w:r>
          </w:p>
          <w:p w14:paraId="3FF66CD6" w14:textId="6C241D1D" w:rsidR="00C94983" w:rsidRDefault="00C94983" w:rsidP="00C94983">
            <w:pPr>
              <w:pStyle w:val="Bullets"/>
            </w:pPr>
            <w:r>
              <w:rPr>
                <w:rStyle w:val="normaltextrun"/>
                <w:rFonts w:ascii="Calibri" w:hAnsi="Calibri" w:cs="Calibri"/>
              </w:rPr>
              <w:t>Enterprise partnerships with all service and program areas requiring data management and insights reporting</w:t>
            </w:r>
            <w:r>
              <w:rPr>
                <w:rStyle w:val="eop"/>
                <w:rFonts w:ascii="Calibri" w:hAnsi="Calibri" w:cs="Calibri"/>
              </w:rPr>
              <w:t> solutions.</w:t>
            </w:r>
          </w:p>
          <w:p w14:paraId="6029D3F0" w14:textId="143BC64B" w:rsidR="001C5F9E" w:rsidRDefault="00C94983" w:rsidP="00C94983">
            <w:pPr>
              <w:pStyle w:val="Bullets"/>
            </w:pPr>
            <w:r>
              <w:rPr>
                <w:rStyle w:val="normaltextrun"/>
                <w:rFonts w:ascii="Calibri" w:hAnsi="Calibri" w:cs="Calibri"/>
              </w:rPr>
              <w:t xml:space="preserve">Supporting Enterprise Data Governance to ensure conformance to security and privacy by design principles to protect the community and the respective data. </w:t>
            </w:r>
          </w:p>
        </w:tc>
      </w:tr>
      <w:tr w:rsidR="00821286" w14:paraId="7260A7CE" w14:textId="77777777" w:rsidTr="6D0C81B6">
        <w:trPr>
          <w:trHeight w:val="569"/>
        </w:trPr>
        <w:tc>
          <w:tcPr>
            <w:tcW w:w="9491" w:type="dxa"/>
            <w:gridSpan w:val="8"/>
            <w:shd w:val="clear" w:color="auto" w:fill="E5F1FE" w:themeFill="accent5"/>
            <w:vAlign w:val="center"/>
          </w:tcPr>
          <w:p w14:paraId="5F0C352B" w14:textId="0D2B7090" w:rsidR="00821286" w:rsidRDefault="425A4FEE" w:rsidP="00821286">
            <w:pPr>
              <w:pStyle w:val="Tableheading"/>
              <w:numPr>
                <w:ilvl w:val="0"/>
                <w:numId w:val="32"/>
              </w:numPr>
              <w:ind w:left="447" w:hanging="501"/>
            </w:pPr>
            <w:r>
              <w:lastRenderedPageBreak/>
              <w:t xml:space="preserve">Key </w:t>
            </w:r>
            <w:r w:rsidR="1CEC5E23">
              <w:t xml:space="preserve">outcomes, </w:t>
            </w:r>
            <w:r w:rsidR="15E2288E">
              <w:t xml:space="preserve">or desired impact of role, </w:t>
            </w:r>
            <w:r w:rsidR="5DD749D2">
              <w:t>linked</w:t>
            </w:r>
            <w:r w:rsidR="1CEC5E23">
              <w:t xml:space="preserve"> to </w:t>
            </w:r>
            <w:r w:rsidR="0FB574CC">
              <w:t>s</w:t>
            </w:r>
            <w:r w:rsidR="1CEC5E23">
              <w:t>trategy</w:t>
            </w:r>
          </w:p>
        </w:tc>
      </w:tr>
      <w:tr w:rsidR="00821286" w14:paraId="3FC4EDB1" w14:textId="77777777" w:rsidTr="6D0C81B6">
        <w:trPr>
          <w:trHeight w:val="231"/>
        </w:trPr>
        <w:tc>
          <w:tcPr>
            <w:tcW w:w="9491" w:type="dxa"/>
            <w:gridSpan w:val="8"/>
            <w:tcBorders>
              <w:top w:val="single" w:sz="2" w:space="0" w:color="0070F1" w:themeColor="accent1"/>
            </w:tcBorders>
            <w:shd w:val="clear" w:color="auto" w:fill="auto"/>
          </w:tcPr>
          <w:p w14:paraId="2FF578D1" w14:textId="1C9399C4" w:rsidR="20996A8D" w:rsidRDefault="3D3EF68D" w:rsidP="12B15634">
            <w:pPr>
              <w:pStyle w:val="Tableheading"/>
            </w:pPr>
            <w:r>
              <w:t>Area of impact</w:t>
            </w:r>
          </w:p>
          <w:p w14:paraId="74D97433" w14:textId="4E0225AE" w:rsidR="006D3CF2" w:rsidRPr="006D3CF2" w:rsidRDefault="00E17620" w:rsidP="00C94983">
            <w:pPr>
              <w:pStyle w:val="Bullets"/>
              <w:rPr>
                <w:rStyle w:val="normaltextrun"/>
              </w:rPr>
            </w:pPr>
            <w:r>
              <w:rPr>
                <w:rStyle w:val="normaltextrun"/>
              </w:rPr>
              <w:t>I</w:t>
            </w:r>
            <w:r w:rsidR="00BB4BE8">
              <w:rPr>
                <w:rStyle w:val="normaltextrun"/>
              </w:rPr>
              <w:t>mplementation of the</w:t>
            </w:r>
            <w:r w:rsidR="006D3CF2">
              <w:rPr>
                <w:rStyle w:val="normaltextrun"/>
              </w:rPr>
              <w:t xml:space="preserve"> Enterprise </w:t>
            </w:r>
            <w:r w:rsidR="00BB4BE8">
              <w:rPr>
                <w:rStyle w:val="normaltextrun"/>
              </w:rPr>
              <w:t>Data Governance Strategy relating to data architecture</w:t>
            </w:r>
            <w:r w:rsidR="00FC53F1">
              <w:rPr>
                <w:rStyle w:val="normaltextrun"/>
              </w:rPr>
              <w:t xml:space="preserve">. </w:t>
            </w:r>
          </w:p>
          <w:p w14:paraId="600AF074" w14:textId="30A63F5C" w:rsidR="00C94983" w:rsidRDefault="00C94983" w:rsidP="00C94983">
            <w:pPr>
              <w:pStyle w:val="Bullets"/>
            </w:pPr>
            <w:r>
              <w:rPr>
                <w:rStyle w:val="normaltextrun"/>
                <w:rFonts w:ascii="Calibri" w:hAnsi="Calibri" w:cs="Calibri"/>
              </w:rPr>
              <w:t xml:space="preserve">Support the design and </w:t>
            </w:r>
            <w:r w:rsidR="00322141">
              <w:rPr>
                <w:rStyle w:val="normaltextrun"/>
                <w:rFonts w:ascii="Calibri" w:hAnsi="Calibri" w:cs="Calibri"/>
              </w:rPr>
              <w:t>expansion</w:t>
            </w:r>
            <w:r>
              <w:rPr>
                <w:rStyle w:val="normaltextrun"/>
                <w:rFonts w:ascii="Calibri" w:hAnsi="Calibri" w:cs="Calibri"/>
              </w:rPr>
              <w:t xml:space="preserve"> of the Data &amp; Analytics Platform (Databricks)</w:t>
            </w:r>
          </w:p>
          <w:p w14:paraId="1EB77652" w14:textId="3556B3E0" w:rsidR="00C94983" w:rsidRDefault="00FC53F1" w:rsidP="00C94983">
            <w:pPr>
              <w:pStyle w:val="Bullets"/>
            </w:pPr>
            <w:r>
              <w:rPr>
                <w:rStyle w:val="normaltextrun"/>
                <w:rFonts w:ascii="Calibri" w:hAnsi="Calibri" w:cs="Calibri"/>
              </w:rPr>
              <w:t xml:space="preserve">Design and document the </w:t>
            </w:r>
            <w:r w:rsidR="00E17620">
              <w:rPr>
                <w:rStyle w:val="normaltextrun"/>
                <w:rFonts w:ascii="Calibri" w:hAnsi="Calibri" w:cs="Calibri"/>
              </w:rPr>
              <w:t xml:space="preserve">relevant data lifecycle </w:t>
            </w:r>
            <w:proofErr w:type="gramStart"/>
            <w:r w:rsidR="00E17620">
              <w:rPr>
                <w:rStyle w:val="normaltextrun"/>
                <w:rFonts w:ascii="Calibri" w:hAnsi="Calibri" w:cs="Calibri"/>
              </w:rPr>
              <w:t>processes</w:t>
            </w:r>
            <w:proofErr w:type="gramEnd"/>
            <w:r w:rsidR="00E17620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7F42FC01" w14:textId="136295BB" w:rsidR="00C94983" w:rsidRDefault="00C94983" w:rsidP="00C94983">
            <w:pPr>
              <w:pStyle w:val="Bullets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Engage </w:t>
            </w:r>
            <w:r w:rsidR="00076B5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organisational stakeholders to define and design the Enterprise Data Model </w:t>
            </w:r>
            <w:r w:rsidR="00D3423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and the respective conceptual data models relating to the Data &amp; Analytics Platform. </w:t>
            </w:r>
          </w:p>
          <w:p w14:paraId="48825DD9" w14:textId="77777777" w:rsidR="20996A8D" w:rsidRDefault="20996A8D" w:rsidP="009B6C1D">
            <w:pPr>
              <w:pStyle w:val="Bullets"/>
              <w:numPr>
                <w:ilvl w:val="0"/>
                <w:numId w:val="0"/>
              </w:numPr>
              <w:ind w:left="360"/>
            </w:pPr>
          </w:p>
          <w:p w14:paraId="01128D57" w14:textId="2BB4E25B" w:rsidR="00821286" w:rsidRPr="001358E4" w:rsidRDefault="00162662" w:rsidP="00821286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K</w:t>
            </w:r>
            <w:r w:rsidRPr="00193964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PI’s/Goals are set in </w:t>
            </w:r>
            <w:r w:rsidR="006165B0" w:rsidRPr="00193964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the performance review cycles</w:t>
            </w:r>
            <w:r w:rsidR="009509E7" w:rsidRPr="00193964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Jan</w:t>
            </w:r>
            <w:r w:rsidR="00A16E8B" w:rsidRPr="00193964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uary</w:t>
            </w:r>
            <w:r w:rsidR="009509E7" w:rsidRPr="00193964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to June / July to December</w:t>
            </w:r>
            <w:r w:rsidR="426049F0" w:rsidRPr="00193964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as part of our </w:t>
            </w:r>
            <w:hyperlink r:id="rId11" w:history="1">
              <w:r w:rsidR="426049F0" w:rsidRPr="00193964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Thrive Framework</w:t>
              </w:r>
            </w:hyperlink>
            <w:r w:rsidR="426049F0" w:rsidRPr="00193964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  <w:r w:rsidR="426049F0" w:rsidRPr="20996A8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7475" w14:paraId="33CB5F59" w14:textId="77777777" w:rsidTr="6D0C81B6">
        <w:trPr>
          <w:trHeight w:val="569"/>
        </w:trPr>
        <w:tc>
          <w:tcPr>
            <w:tcW w:w="9491" w:type="dxa"/>
            <w:gridSpan w:val="8"/>
            <w:shd w:val="clear" w:color="auto" w:fill="E5F1FE" w:themeFill="accent5"/>
            <w:vAlign w:val="center"/>
          </w:tcPr>
          <w:p w14:paraId="09E86730" w14:textId="77777777" w:rsidR="00277475" w:rsidRDefault="00277475" w:rsidP="00277475">
            <w:pPr>
              <w:pStyle w:val="Tableheading"/>
              <w:numPr>
                <w:ilvl w:val="0"/>
                <w:numId w:val="32"/>
              </w:numPr>
              <w:ind w:left="447" w:hanging="501"/>
            </w:pPr>
            <w:r>
              <w:t>Core Capabilities</w:t>
            </w:r>
          </w:p>
        </w:tc>
      </w:tr>
      <w:tr w:rsidR="00277475" w14:paraId="08B54315" w14:textId="77777777" w:rsidTr="6D0C81B6">
        <w:trPr>
          <w:trHeight w:val="231"/>
        </w:trPr>
        <w:tc>
          <w:tcPr>
            <w:tcW w:w="9491" w:type="dxa"/>
            <w:gridSpan w:val="8"/>
            <w:tcBorders>
              <w:top w:val="single" w:sz="2" w:space="0" w:color="0070F1" w:themeColor="accent1"/>
            </w:tcBorders>
            <w:shd w:val="clear" w:color="auto" w:fill="auto"/>
          </w:tcPr>
          <w:p w14:paraId="60319DF9" w14:textId="77777777" w:rsidR="00277475" w:rsidRDefault="00277475" w:rsidP="6D0C81B6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6D0C81B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Of the eight capabilities listed in our </w:t>
            </w:r>
            <w:hyperlink r:id="rId12">
              <w:r w:rsidRPr="6D0C81B6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capability framework</w:t>
              </w:r>
            </w:hyperlink>
            <w:r w:rsidRPr="6D0C81B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, critical for role success</w:t>
            </w:r>
            <w:r w:rsidR="001A2A86" w:rsidRPr="6D0C81B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384E954C" w14:textId="2DEAC53B" w:rsidR="79037C8B" w:rsidRDefault="79037C8B" w:rsidP="6D0C81B6">
            <w:pPr>
              <w:pStyle w:val="paragraph"/>
              <w:numPr>
                <w:ilvl w:val="0"/>
                <w:numId w:val="1"/>
              </w:numPr>
              <w:spacing w:before="120" w:beforeAutospacing="0" w:after="120" w:afterAutospacing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6D0C81B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Critical Thinking</w:t>
            </w:r>
          </w:p>
          <w:p w14:paraId="004EE42B" w14:textId="29344F6F" w:rsidR="79037C8B" w:rsidRDefault="79037C8B" w:rsidP="6D0C81B6">
            <w:pPr>
              <w:pStyle w:val="paragraph"/>
              <w:numPr>
                <w:ilvl w:val="0"/>
                <w:numId w:val="1"/>
              </w:numPr>
              <w:spacing w:before="120" w:beforeAutospacing="0" w:after="120" w:afterAutospacing="0"/>
              <w:rPr>
                <w:lang w:eastAsia="en-US"/>
              </w:rPr>
            </w:pPr>
            <w:r w:rsidRPr="6D0C81B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Innovating Mindset</w:t>
            </w:r>
          </w:p>
          <w:p w14:paraId="52298FBD" w14:textId="617780F7" w:rsidR="79037C8B" w:rsidRDefault="003719FB" w:rsidP="6D0C81B6">
            <w:pPr>
              <w:pStyle w:val="paragraph"/>
              <w:numPr>
                <w:ilvl w:val="0"/>
                <w:numId w:val="1"/>
              </w:numPr>
              <w:spacing w:before="120" w:beforeAutospacing="0" w:after="120" w:afterAutospacing="0"/>
              <w:rPr>
                <w:lang w:eastAsia="en-US"/>
              </w:rPr>
            </w:pPr>
            <w:r>
              <w:rPr>
                <w:rFonts w:asciiTheme="minorHAnsi" w:eastAsiaTheme="minorEastAsia" w:hAnsiTheme="minorHAnsi" w:cstheme="minorBidi"/>
              </w:rPr>
              <w:t>Partnering</w:t>
            </w:r>
          </w:p>
          <w:p w14:paraId="1E356112" w14:textId="7FD54F9F" w:rsidR="79037C8B" w:rsidRDefault="009A70F5" w:rsidP="6D0C81B6">
            <w:pPr>
              <w:pStyle w:val="paragraph"/>
              <w:numPr>
                <w:ilvl w:val="0"/>
                <w:numId w:val="1"/>
              </w:numPr>
              <w:spacing w:before="120" w:beforeAutospacing="0" w:after="120" w:afterAutospacing="0"/>
              <w:rPr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Innovating Mindset</w:t>
            </w:r>
          </w:p>
          <w:p w14:paraId="1C15BB0B" w14:textId="7CC6582C" w:rsidR="00193964" w:rsidRPr="001358E4" w:rsidRDefault="00193964" w:rsidP="00277475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B59A8" w14:paraId="7D2091C0" w14:textId="77777777" w:rsidTr="6D0C81B6">
        <w:trPr>
          <w:trHeight w:val="569"/>
        </w:trPr>
        <w:tc>
          <w:tcPr>
            <w:tcW w:w="9491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0DCC9945" w14:textId="1C01FF51" w:rsidR="00AB59A8" w:rsidRDefault="00AB59A8" w:rsidP="00C627F0">
            <w:pPr>
              <w:pStyle w:val="Tableheading"/>
              <w:numPr>
                <w:ilvl w:val="0"/>
                <w:numId w:val="32"/>
              </w:numPr>
              <w:ind w:left="447" w:hanging="501"/>
            </w:pPr>
            <w:r>
              <w:t>Specific Job Competencies</w:t>
            </w:r>
          </w:p>
        </w:tc>
      </w:tr>
      <w:tr w:rsidR="001D5F2F" w14:paraId="1D9E6CE2" w14:textId="77777777" w:rsidTr="6D0C81B6">
        <w:trPr>
          <w:trHeight w:val="228"/>
        </w:trPr>
        <w:tc>
          <w:tcPr>
            <w:tcW w:w="9491" w:type="dxa"/>
            <w:gridSpan w:val="8"/>
            <w:shd w:val="clear" w:color="auto" w:fill="auto"/>
          </w:tcPr>
          <w:p w14:paraId="3D15FCD2" w14:textId="33DCE766" w:rsidR="001D5F2F" w:rsidRDefault="001D5F2F" w:rsidP="001358E4">
            <w:pPr>
              <w:pStyle w:val="Tableheading"/>
            </w:pPr>
            <w:r>
              <w:t>Education/qualifications</w:t>
            </w:r>
          </w:p>
          <w:p w14:paraId="4CA514D5" w14:textId="77777777" w:rsidR="009B6C1D" w:rsidRDefault="009B6C1D" w:rsidP="009B6C1D">
            <w:pPr>
              <w:pStyle w:val="Bullets"/>
            </w:pPr>
            <w:r>
              <w:t>Degree in computer science, information systems, digital or related field.</w:t>
            </w:r>
          </w:p>
          <w:p w14:paraId="3C937AB1" w14:textId="5B5AA70A" w:rsidR="009B6C1D" w:rsidRDefault="009B6C1D" w:rsidP="009B6C1D">
            <w:pPr>
              <w:pStyle w:val="Bullets"/>
            </w:pPr>
            <w:r>
              <w:t xml:space="preserve">Preferred minimum of </w:t>
            </w:r>
            <w:r w:rsidR="00612F28">
              <w:t>3-5</w:t>
            </w:r>
            <w:r>
              <w:t xml:space="preserve"> years’ experience in similar </w:t>
            </w:r>
            <w:r w:rsidR="00612F28">
              <w:t xml:space="preserve">testing or developer </w:t>
            </w:r>
            <w:r>
              <w:t>roles.</w:t>
            </w:r>
          </w:p>
          <w:p w14:paraId="7CA42EC5" w14:textId="16B85E35" w:rsidR="001D5F2F" w:rsidRDefault="00163500" w:rsidP="001358E4">
            <w:pPr>
              <w:pStyle w:val="Tableheading"/>
            </w:pPr>
            <w:r>
              <w:t>Experience</w:t>
            </w:r>
          </w:p>
          <w:p w14:paraId="401DECD9" w14:textId="35A87E54" w:rsidR="00850733" w:rsidRDefault="009B6C1D" w:rsidP="009B6C1D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rFonts w:cstheme="minorHAnsi"/>
              </w:rPr>
            </w:pPr>
            <w:r w:rsidRPr="009B6C1D">
              <w:rPr>
                <w:b/>
                <w:bCs/>
              </w:rPr>
              <w:t>Essential</w:t>
            </w:r>
          </w:p>
          <w:p w14:paraId="08345EFD" w14:textId="77777777" w:rsidR="000C0681" w:rsidRPr="000C0681" w:rsidRDefault="000C0681" w:rsidP="009B6C1D">
            <w:pPr>
              <w:pStyle w:val="Bullets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Proven expertise in designing, developing, and maintaining automated test scripts using industry-standard tools such as Selenium.</w:t>
            </w:r>
          </w:p>
          <w:p w14:paraId="3B08CD61" w14:textId="40D0A0E0" w:rsidR="000C0681" w:rsidRDefault="006345F9" w:rsidP="009B6C1D">
            <w:pPr>
              <w:pStyle w:val="Bullets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Strong programming skills in languages such as Java, Python, or C#</w:t>
            </w:r>
            <w:r w:rsidR="00AF2274">
              <w:rPr>
                <w:rFonts w:ascii="Calibri" w:hAnsi="Calibri" w:cs="Calibri"/>
              </w:rPr>
              <w:t>, SQL</w:t>
            </w:r>
            <w:r>
              <w:rPr>
                <w:rFonts w:ascii="Calibri" w:hAnsi="Calibri" w:cs="Calibri"/>
              </w:rPr>
              <w:t xml:space="preserve"> for test script development.</w:t>
            </w:r>
          </w:p>
          <w:p w14:paraId="6D9AF773" w14:textId="5C2CBAD8" w:rsidR="009B6C1D" w:rsidRDefault="009B6C1D" w:rsidP="009B6C1D">
            <w:pPr>
              <w:pStyle w:val="Bullets"/>
              <w:rPr>
                <w:rFonts w:cstheme="minorHAnsi"/>
              </w:rPr>
            </w:pPr>
            <w:r w:rsidRPr="00D67E7B">
              <w:rPr>
                <w:rFonts w:cstheme="minorHAnsi"/>
              </w:rPr>
              <w:t xml:space="preserve">Ability to build relationships and coordinate </w:t>
            </w:r>
            <w:r>
              <w:rPr>
                <w:rFonts w:cstheme="minorHAnsi"/>
              </w:rPr>
              <w:t>data solutions</w:t>
            </w:r>
            <w:r w:rsidRPr="00D67E7B">
              <w:rPr>
                <w:rFonts w:cstheme="minorHAnsi"/>
              </w:rPr>
              <w:t xml:space="preserve"> with many internal and external stakeholders.</w:t>
            </w:r>
          </w:p>
          <w:p w14:paraId="6933F5C6" w14:textId="3DCF690E" w:rsidR="007E357C" w:rsidRPr="007E357C" w:rsidRDefault="007E357C" w:rsidP="009B6C1D">
            <w:pPr>
              <w:pStyle w:val="Bullets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Experience with version control systems (e.g., Git) and continuous integration/continuous deployment (CI/CD) pipelines.</w:t>
            </w:r>
          </w:p>
          <w:p w14:paraId="08A6863A" w14:textId="081E9BE9" w:rsidR="007E357C" w:rsidRPr="00FC791D" w:rsidRDefault="007E357C" w:rsidP="009B6C1D">
            <w:pPr>
              <w:pStyle w:val="Bullets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Ability to create, execute, and maintain test plans and test cases for complex data solutions.</w:t>
            </w:r>
          </w:p>
          <w:p w14:paraId="0FDA80C8" w14:textId="2617A33B" w:rsidR="00FC791D" w:rsidRPr="00FC791D" w:rsidRDefault="00FC791D" w:rsidP="009B6C1D">
            <w:pPr>
              <w:pStyle w:val="Bullets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Excellent problem-solving skills and attention to detail, with a passion for ensuring product quality.</w:t>
            </w:r>
          </w:p>
          <w:p w14:paraId="1E508EB7" w14:textId="56E0EB62" w:rsidR="00FC791D" w:rsidRPr="00D67E7B" w:rsidRDefault="00FC791D" w:rsidP="009B6C1D">
            <w:pPr>
              <w:pStyle w:val="Bullets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Strong communication and collaboration skills to work effectively within a cross-functional team environment.</w:t>
            </w:r>
          </w:p>
          <w:p w14:paraId="47FECE42" w14:textId="77777777" w:rsidR="009B6C1D" w:rsidRPr="00662AB7" w:rsidRDefault="009B6C1D" w:rsidP="009B6C1D">
            <w:pPr>
              <w:pStyle w:val="Bullets"/>
              <w:numPr>
                <w:ilvl w:val="0"/>
                <w:numId w:val="0"/>
              </w:numPr>
              <w:rPr>
                <w:rFonts w:cstheme="minorHAnsi"/>
                <w:b/>
                <w:bCs/>
              </w:rPr>
            </w:pPr>
            <w:r w:rsidRPr="00662AB7">
              <w:rPr>
                <w:rFonts w:cstheme="minorHAnsi"/>
                <w:b/>
                <w:bCs/>
              </w:rPr>
              <w:lastRenderedPageBreak/>
              <w:t xml:space="preserve">Desirable </w:t>
            </w:r>
          </w:p>
          <w:p w14:paraId="29F7BCB4" w14:textId="357BD8D6" w:rsidR="004A59C1" w:rsidRDefault="004A59C1" w:rsidP="00850733">
            <w:pPr>
              <w:pStyle w:val="Bullets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Relevant certifications such as ISTQB Foundation Level or higher, Certified Selenium Professional, or equivalent.</w:t>
            </w:r>
          </w:p>
          <w:p w14:paraId="55504F1E" w14:textId="385B9719" w:rsidR="00850733" w:rsidRDefault="00850733" w:rsidP="00850733">
            <w:pPr>
              <w:pStyle w:val="Bullets"/>
              <w:rPr>
                <w:rFonts w:cstheme="minorHAnsi"/>
              </w:rPr>
            </w:pPr>
            <w:r w:rsidRPr="0024462B">
              <w:rPr>
                <w:rFonts w:cstheme="minorHAnsi"/>
              </w:rPr>
              <w:t>Experience working with Data Lakehouse using Azure Databricks and open-source Delta</w:t>
            </w:r>
            <w:r>
              <w:rPr>
                <w:rFonts w:cstheme="minorHAnsi"/>
              </w:rPr>
              <w:t xml:space="preserve"> Lake</w:t>
            </w:r>
            <w:r w:rsidR="00310804">
              <w:rPr>
                <w:rFonts w:cstheme="minorHAnsi"/>
              </w:rPr>
              <w:t>.</w:t>
            </w:r>
          </w:p>
          <w:p w14:paraId="573D5BB8" w14:textId="643D1DA5" w:rsidR="00E52260" w:rsidRDefault="00F0739C" w:rsidP="00E52260">
            <w:pPr>
              <w:pStyle w:val="Bullets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Experience with testing in an Agile/Scrum development environment.</w:t>
            </w:r>
            <w:r w:rsidRPr="00E97B46">
              <w:rPr>
                <w:rFonts w:cstheme="minorHAnsi"/>
              </w:rPr>
              <w:t xml:space="preserve"> </w:t>
            </w:r>
            <w:r w:rsidR="009B6C1D" w:rsidRPr="00E97B46">
              <w:rPr>
                <w:rFonts w:cstheme="minorHAnsi"/>
              </w:rPr>
              <w:t>Knowledge</w:t>
            </w:r>
            <w:r w:rsidR="003A5F8F">
              <w:rPr>
                <w:rFonts w:cstheme="minorHAnsi"/>
              </w:rPr>
              <w:t xml:space="preserve"> and delivery</w:t>
            </w:r>
            <w:r w:rsidR="009B6C1D" w:rsidRPr="00E97B46">
              <w:rPr>
                <w:rFonts w:cstheme="minorHAnsi"/>
              </w:rPr>
              <w:t xml:space="preserve"> of data governance principles and DMBOK framework</w:t>
            </w:r>
            <w:r w:rsidR="00310804">
              <w:rPr>
                <w:rFonts w:cstheme="minorHAnsi"/>
              </w:rPr>
              <w:t>.</w:t>
            </w:r>
          </w:p>
          <w:p w14:paraId="52FAFFED" w14:textId="17A740F9" w:rsidR="00310804" w:rsidRPr="00310804" w:rsidRDefault="00E52260" w:rsidP="00E52260">
            <w:pPr>
              <w:pStyle w:val="Bullets"/>
              <w:rPr>
                <w:rFonts w:cstheme="minorHAnsi"/>
              </w:rPr>
            </w:pPr>
            <w:r w:rsidRPr="00E52260">
              <w:rPr>
                <w:rFonts w:ascii="Calibri" w:hAnsi="Calibri" w:cs="Calibri"/>
              </w:rPr>
              <w:t>Familiarity with API testing and tools (e.g., Postman, REST Assured)</w:t>
            </w:r>
            <w:r w:rsidR="00310804">
              <w:rPr>
                <w:rFonts w:ascii="Calibri" w:hAnsi="Calibri" w:cs="Calibri"/>
              </w:rPr>
              <w:t>.</w:t>
            </w:r>
          </w:p>
          <w:p w14:paraId="7BC3B25C" w14:textId="6D14B5F8" w:rsidR="009B6C1D" w:rsidRPr="00E52260" w:rsidRDefault="00310804" w:rsidP="00E52260">
            <w:pPr>
              <w:pStyle w:val="Bullets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Experience with test data management, test environment setup, and configuration management</w:t>
            </w:r>
            <w:r>
              <w:t>.</w:t>
            </w:r>
            <w:r w:rsidR="00E52260">
              <w:t xml:space="preserve"> </w:t>
            </w:r>
          </w:p>
        </w:tc>
      </w:tr>
      <w:tr w:rsidR="00256781" w14:paraId="7B8F0153" w14:textId="77777777" w:rsidTr="6D0C81B6">
        <w:trPr>
          <w:trHeight w:val="569"/>
        </w:trPr>
        <w:tc>
          <w:tcPr>
            <w:tcW w:w="9491" w:type="dxa"/>
            <w:gridSpan w:val="8"/>
            <w:shd w:val="clear" w:color="auto" w:fill="E5F1FE" w:themeFill="accent5"/>
            <w:vAlign w:val="center"/>
          </w:tcPr>
          <w:p w14:paraId="05251B25" w14:textId="65FAF681" w:rsidR="00256781" w:rsidRDefault="1397DC78" w:rsidP="0097171A">
            <w:pPr>
              <w:pStyle w:val="Tableheading"/>
              <w:numPr>
                <w:ilvl w:val="0"/>
                <w:numId w:val="32"/>
              </w:numPr>
              <w:ind w:left="447" w:hanging="501"/>
              <w:rPr>
                <w:color w:val="0070F1" w:themeColor="accent1"/>
              </w:rPr>
            </w:pPr>
            <w:r>
              <w:lastRenderedPageBreak/>
              <w:t xml:space="preserve">Values leadership </w:t>
            </w:r>
            <w:r w:rsidR="7CFE7538">
              <w:t>and our culture</w:t>
            </w:r>
            <w:r w:rsidR="12AFBE0A">
              <w:t xml:space="preserve"> </w:t>
            </w:r>
            <w:r>
              <w:t>at Beyond Blue</w:t>
            </w:r>
          </w:p>
        </w:tc>
      </w:tr>
      <w:tr w:rsidR="0097171A" w14:paraId="027ABC59" w14:textId="77777777" w:rsidTr="6D0C81B6">
        <w:trPr>
          <w:trHeight w:val="228"/>
        </w:trPr>
        <w:tc>
          <w:tcPr>
            <w:tcW w:w="9491" w:type="dxa"/>
            <w:gridSpan w:val="8"/>
            <w:tcBorders>
              <w:bottom w:val="single" w:sz="4" w:space="0" w:color="0070F1" w:themeColor="accent1"/>
            </w:tcBorders>
            <w:shd w:val="clear" w:color="auto" w:fill="auto"/>
          </w:tcPr>
          <w:p w14:paraId="5923E3D6" w14:textId="5DB7953F" w:rsidR="1397DC78" w:rsidRDefault="1397DC78" w:rsidP="592000BD">
            <w:pPr>
              <w:pStyle w:val="Tableheading"/>
            </w:pPr>
            <w:r>
              <w:t>Beyond Blue Values</w:t>
            </w:r>
          </w:p>
          <w:p w14:paraId="769E0AA0" w14:textId="3B5140E4" w:rsidR="592000BD" w:rsidRDefault="5990AFA1" w:rsidP="00D026DF">
            <w:r>
              <w:t>W</w:t>
            </w:r>
            <w:r w:rsidRPr="00AA6B7B">
              <w:t xml:space="preserve">e all play a part and take responsibility for our impact on the culture at Beyond Blue, in line with our </w:t>
            </w:r>
            <w:hyperlink r:id="rId13" w:history="1">
              <w:r w:rsidRPr="00AA6B7B">
                <w:rPr>
                  <w:rStyle w:val="Hyperlink"/>
                </w:rPr>
                <w:t>Values</w:t>
              </w:r>
            </w:hyperlink>
            <w:r w:rsidRPr="00AA6B7B">
              <w:t>.</w:t>
            </w:r>
          </w:p>
          <w:p w14:paraId="2F920708" w14:textId="61B03A48" w:rsidR="0097171A" w:rsidRDefault="0097171A" w:rsidP="001358E4">
            <w:pPr>
              <w:pStyle w:val="Tableheading"/>
            </w:pPr>
            <w:r>
              <w:t xml:space="preserve">Cultural competency </w:t>
            </w:r>
          </w:p>
          <w:p w14:paraId="3EE56C5B" w14:textId="3D2AB6C5" w:rsidR="0097171A" w:rsidRPr="00D203C2" w:rsidRDefault="0097171A" w:rsidP="0097171A">
            <w:pPr>
              <w:spacing w:before="120"/>
            </w:pPr>
            <w:r w:rsidRPr="40BDB82B">
              <w:t>Beyond Blue strives to maintain a culturally competent and inclusive workplace. All employees are expected to undergo regular cultural competency training as part of their professional development plans.</w:t>
            </w:r>
          </w:p>
        </w:tc>
      </w:tr>
    </w:tbl>
    <w:p w14:paraId="1D747D84" w14:textId="77777777" w:rsidR="0046308A" w:rsidRDefault="0046308A" w:rsidP="00332AB7"/>
    <w:p w14:paraId="25E72ACA" w14:textId="77777777" w:rsidR="007F3EB3" w:rsidRDefault="007F3EB3" w:rsidP="00332AB7"/>
    <w:sectPr w:rsidR="007F3EB3" w:rsidSect="005939FA"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22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1011" w14:textId="77777777" w:rsidR="001905FC" w:rsidRDefault="001905FC" w:rsidP="003916DB">
      <w:pPr>
        <w:spacing w:after="0"/>
      </w:pPr>
      <w:r>
        <w:separator/>
      </w:r>
    </w:p>
  </w:endnote>
  <w:endnote w:type="continuationSeparator" w:id="0">
    <w:p w14:paraId="468FB43B" w14:textId="77777777" w:rsidR="001905FC" w:rsidRDefault="001905FC" w:rsidP="003916DB">
      <w:pPr>
        <w:spacing w:after="0"/>
      </w:pPr>
      <w:r>
        <w:continuationSeparator/>
      </w:r>
    </w:p>
  </w:endnote>
  <w:endnote w:type="continuationNotice" w:id="1">
    <w:p w14:paraId="75448C9B" w14:textId="77777777" w:rsidR="001905FC" w:rsidRDefault="001905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DDCE" w14:textId="66C7CB0F" w:rsidR="004C3889" w:rsidRPr="00332AB7" w:rsidRDefault="004C3889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7</w:t>
    </w:r>
    <w:r w:rsidRPr="00332AB7">
      <w:rPr>
        <w:noProof/>
        <w:color w:val="0070F1" w:themeColor="accent1"/>
        <w:sz w:val="16"/>
        <w:szCs w:val="16"/>
      </w:rPr>
      <w:fldChar w:fldCharType="end"/>
    </w:r>
  </w:p>
  <w:p w14:paraId="46716435" w14:textId="192B4B6D" w:rsidR="004C3889" w:rsidRPr="004C3889" w:rsidRDefault="004C3889" w:rsidP="004C3889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D706" w14:textId="581307B7" w:rsidR="00332AB7" w:rsidRPr="00332AB7" w:rsidRDefault="00332AB7" w:rsidP="00332AB7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1</w:t>
    </w:r>
    <w:r w:rsidRPr="00332AB7">
      <w:rPr>
        <w:noProof/>
        <w:color w:val="0070F1" w:themeColor="accent1"/>
        <w:sz w:val="16"/>
        <w:szCs w:val="16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2552"/>
      <w:gridCol w:w="1842"/>
      <w:gridCol w:w="2834"/>
    </w:tblGrid>
    <w:tr w:rsidR="00193964" w14:paraId="7A17103C" w14:textId="77777777" w:rsidTr="00193964">
      <w:tc>
        <w:tcPr>
          <w:tcW w:w="2410" w:type="dxa"/>
          <w:hideMark/>
        </w:tcPr>
        <w:p w14:paraId="6B3A9F69" w14:textId="77777777" w:rsidR="00193964" w:rsidRDefault="00193964" w:rsidP="00193964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>
            <w:rPr>
              <w:b/>
              <w:bCs/>
              <w:sz w:val="16"/>
              <w:szCs w:val="16"/>
              <w:lang w:val="en-US"/>
            </w:rPr>
            <w:t>Category/Document type:</w:t>
          </w:r>
        </w:p>
      </w:tc>
      <w:tc>
        <w:tcPr>
          <w:tcW w:w="2552" w:type="dxa"/>
          <w:hideMark/>
        </w:tcPr>
        <w:p w14:paraId="430269EB" w14:textId="77777777" w:rsidR="00193964" w:rsidRDefault="00193964" w:rsidP="00193964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Position Description</w:t>
          </w:r>
        </w:p>
      </w:tc>
      <w:tc>
        <w:tcPr>
          <w:tcW w:w="1842" w:type="dxa"/>
          <w:hideMark/>
        </w:tcPr>
        <w:p w14:paraId="4EA63011" w14:textId="77777777" w:rsidR="00193964" w:rsidRDefault="00193964" w:rsidP="00193964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>
            <w:rPr>
              <w:b/>
              <w:bCs/>
              <w:sz w:val="16"/>
              <w:szCs w:val="16"/>
              <w:lang w:val="en-US"/>
            </w:rPr>
            <w:t>Document owner:</w:t>
          </w:r>
        </w:p>
      </w:tc>
      <w:tc>
        <w:tcPr>
          <w:tcW w:w="2834" w:type="dxa"/>
          <w:hideMark/>
        </w:tcPr>
        <w:p w14:paraId="588ED1E4" w14:textId="77777777" w:rsidR="00193964" w:rsidRDefault="00193964" w:rsidP="00193964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>
            <w:rPr>
              <w:i/>
              <w:iCs/>
              <w:sz w:val="16"/>
              <w:szCs w:val="16"/>
              <w:lang w:val="en-US"/>
            </w:rPr>
            <w:t>Head of Insights</w:t>
          </w:r>
        </w:p>
      </w:tc>
    </w:tr>
    <w:tr w:rsidR="00193964" w14:paraId="54E0868C" w14:textId="77777777" w:rsidTr="00193964">
      <w:tc>
        <w:tcPr>
          <w:tcW w:w="2410" w:type="dxa"/>
          <w:hideMark/>
        </w:tcPr>
        <w:p w14:paraId="61D6CA07" w14:textId="77777777" w:rsidR="00193964" w:rsidRDefault="00193964" w:rsidP="00193964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>
            <w:rPr>
              <w:b/>
              <w:bCs/>
              <w:sz w:val="16"/>
              <w:szCs w:val="16"/>
              <w:lang w:val="en-US"/>
            </w:rPr>
            <w:t>Evaluation last completed:</w:t>
          </w:r>
        </w:p>
      </w:tc>
      <w:tc>
        <w:tcPr>
          <w:tcW w:w="2552" w:type="dxa"/>
          <w:hideMark/>
        </w:tcPr>
        <w:p w14:paraId="08114EAE" w14:textId="77777777" w:rsidR="00193964" w:rsidRDefault="00193964" w:rsidP="00193964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>
            <w:rPr>
              <w:i/>
              <w:iCs/>
              <w:sz w:val="16"/>
              <w:szCs w:val="16"/>
              <w:lang w:val="en-US"/>
            </w:rPr>
            <w:t>Completed by P-C 09/2023</w:t>
          </w:r>
        </w:p>
      </w:tc>
      <w:tc>
        <w:tcPr>
          <w:tcW w:w="1842" w:type="dxa"/>
          <w:hideMark/>
        </w:tcPr>
        <w:p w14:paraId="1B041E6A" w14:textId="77777777" w:rsidR="00193964" w:rsidRDefault="00193964" w:rsidP="00193964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>
            <w:rPr>
              <w:b/>
              <w:bCs/>
              <w:sz w:val="16"/>
              <w:szCs w:val="16"/>
              <w:lang w:val="en-US"/>
            </w:rPr>
            <w:t>Last Updated (version)</w:t>
          </w:r>
        </w:p>
      </w:tc>
      <w:tc>
        <w:tcPr>
          <w:tcW w:w="2834" w:type="dxa"/>
          <w:hideMark/>
        </w:tcPr>
        <w:p w14:paraId="080F7AA3" w14:textId="77777777" w:rsidR="00193964" w:rsidRDefault="00193964" w:rsidP="00193964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>
            <w:rPr>
              <w:i/>
              <w:iCs/>
              <w:sz w:val="16"/>
              <w:szCs w:val="16"/>
              <w:lang w:val="en-US"/>
            </w:rPr>
            <w:t>09/2023</w:t>
          </w:r>
        </w:p>
      </w:tc>
    </w:tr>
    <w:tr w:rsidR="00193964" w14:paraId="160BC6CB" w14:textId="77777777" w:rsidTr="00193964">
      <w:trPr>
        <w:trHeight w:val="66"/>
      </w:trPr>
      <w:tc>
        <w:tcPr>
          <w:tcW w:w="2410" w:type="dxa"/>
          <w:vAlign w:val="center"/>
          <w:hideMark/>
        </w:tcPr>
        <w:p w14:paraId="44967FB4" w14:textId="77777777" w:rsidR="00193964" w:rsidRDefault="00193964" w:rsidP="00193964">
          <w:pPr>
            <w:pStyle w:val="Footer"/>
            <w:rPr>
              <w:b/>
              <w:bCs/>
              <w:sz w:val="8"/>
              <w:szCs w:val="8"/>
              <w:lang w:val="en-US"/>
            </w:rPr>
          </w:pPr>
          <w:r>
            <w:rPr>
              <w:b/>
              <w:bCs/>
              <w:sz w:val="16"/>
              <w:szCs w:val="16"/>
              <w:lang w:val="en-US"/>
            </w:rPr>
            <w:t>File location</w:t>
          </w:r>
        </w:p>
      </w:tc>
      <w:tc>
        <w:tcPr>
          <w:tcW w:w="7228" w:type="dxa"/>
          <w:gridSpan w:val="3"/>
          <w:vAlign w:val="center"/>
          <w:hideMark/>
        </w:tcPr>
        <w:p w14:paraId="5CADE3DF" w14:textId="1A667511" w:rsidR="00193964" w:rsidRDefault="00193964" w:rsidP="00193964">
          <w:pPr>
            <w:pStyle w:val="Footer"/>
            <w:rPr>
              <w:i/>
              <w:iCs/>
              <w:sz w:val="8"/>
              <w:szCs w:val="8"/>
              <w:lang w:val="en-US"/>
            </w:rPr>
          </w:pPr>
          <w:r>
            <w:rPr>
              <w:i/>
              <w:iCs/>
              <w:sz w:val="8"/>
              <w:szCs w:val="8"/>
              <w:lang w:val="en-US"/>
            </w:rPr>
            <w:fldChar w:fldCharType="begin"/>
          </w:r>
          <w:r>
            <w:rPr>
              <w:i/>
              <w:iCs/>
              <w:sz w:val="8"/>
              <w:szCs w:val="8"/>
              <w:lang w:val="en-US"/>
            </w:rPr>
            <w:instrText xml:space="preserve"> FILENAME  \* Caps \p  \* MERGEFORMAT </w:instrText>
          </w:r>
          <w:r>
            <w:rPr>
              <w:i/>
              <w:iCs/>
              <w:sz w:val="8"/>
              <w:szCs w:val="8"/>
              <w:lang w:val="en-US"/>
            </w:rPr>
            <w:fldChar w:fldCharType="separate"/>
          </w:r>
          <w:r w:rsidR="0080338C">
            <w:rPr>
              <w:i/>
              <w:iCs/>
              <w:noProof/>
              <w:sz w:val="8"/>
              <w:szCs w:val="8"/>
              <w:lang w:val="en-US"/>
            </w:rPr>
            <w:t>Https://Beyondblueltd.Sharepoint.Com/Sites/Workforceplanning/Position Descriptions/Experience/Insights Pds_NEW/2023_08_PD_EXP_IST_Data Eng_Lead.Docx</w:t>
          </w:r>
          <w:r>
            <w:rPr>
              <w:i/>
              <w:iCs/>
              <w:sz w:val="8"/>
              <w:szCs w:val="8"/>
              <w:lang w:val="en-US"/>
            </w:rPr>
            <w:fldChar w:fldCharType="end"/>
          </w:r>
        </w:p>
      </w:tc>
    </w:tr>
  </w:tbl>
  <w:p w14:paraId="436AF98B" w14:textId="77777777" w:rsidR="00332AB7" w:rsidRDefault="0033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5C08" w14:textId="77777777" w:rsidR="001905FC" w:rsidRDefault="001905FC" w:rsidP="003916DB">
      <w:pPr>
        <w:spacing w:after="0"/>
      </w:pPr>
      <w:r>
        <w:separator/>
      </w:r>
    </w:p>
  </w:footnote>
  <w:footnote w:type="continuationSeparator" w:id="0">
    <w:p w14:paraId="06779A31" w14:textId="77777777" w:rsidR="001905FC" w:rsidRDefault="001905FC" w:rsidP="003916DB">
      <w:pPr>
        <w:spacing w:after="0"/>
      </w:pPr>
      <w:r>
        <w:continuationSeparator/>
      </w:r>
    </w:p>
  </w:footnote>
  <w:footnote w:type="continuationNotice" w:id="1">
    <w:p w14:paraId="2F81D6A6" w14:textId="77777777" w:rsidR="001905FC" w:rsidRDefault="001905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294B" w14:textId="0E23655D" w:rsidR="00902532" w:rsidRDefault="00A9554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17F80D21" wp14:editId="59FD60D4">
          <wp:simplePos x="0" y="0"/>
          <wp:positionH relativeFrom="margin">
            <wp:posOffset>4330700</wp:posOffset>
          </wp:positionH>
          <wp:positionV relativeFrom="paragraph">
            <wp:posOffset>-979170</wp:posOffset>
          </wp:positionV>
          <wp:extent cx="1979930" cy="990600"/>
          <wp:effectExtent l="0" t="0" r="0" b="0"/>
          <wp:wrapNone/>
          <wp:docPr id="5" name="Picture 5" descr="Beyond Blue logo that consists of a butterfly like shape on the left and the words Beyond Blue stacked on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eyond Blue logo that consists of a butterfly like shape on the left and the words Beyond Blue stacked on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6DD6A17" wp14:editId="486F1B3C">
              <wp:simplePos x="0" y="0"/>
              <wp:positionH relativeFrom="column">
                <wp:posOffset>-78740</wp:posOffset>
              </wp:positionH>
              <wp:positionV relativeFrom="paragraph">
                <wp:posOffset>-1007745</wp:posOffset>
              </wp:positionV>
              <wp:extent cx="2360930" cy="1404620"/>
              <wp:effectExtent l="0" t="0" r="0" b="31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173F" w14:textId="71481A9C" w:rsidR="004C3889" w:rsidRPr="006712F0" w:rsidRDefault="004C3889" w:rsidP="004C3889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Position </w:t>
                          </w: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DD6A1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2pt;margin-top:-79.35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D5/uNd8AAAALAQAADwAAAAAAAAAA&#10;AAAAAABVBAAAZHJzL2Rvd25yZXYueG1sUEsFBgAAAAAEAAQA8wAAAGEFAAAAAA==&#10;" filled="f" stroked="f">
              <v:textbox style="mso-fit-shape-to-text:t">
                <w:txbxContent>
                  <w:p w14:paraId="42F5173F" w14:textId="71481A9C" w:rsidR="004C3889" w:rsidRPr="006712F0" w:rsidRDefault="004C3889" w:rsidP="004C3889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Position </w:t>
                    </w: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br/>
                      <w:t>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566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CC59645" wp14:editId="07A45188">
          <wp:simplePos x="0" y="0"/>
          <wp:positionH relativeFrom="page">
            <wp:posOffset>0</wp:posOffset>
          </wp:positionH>
          <wp:positionV relativeFrom="paragraph">
            <wp:posOffset>-1764030</wp:posOffset>
          </wp:positionV>
          <wp:extent cx="4676775" cy="2332990"/>
          <wp:effectExtent l="0" t="0" r="952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775" cy="233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C4B"/>
    <w:multiLevelType w:val="hybridMultilevel"/>
    <w:tmpl w:val="38BA9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6363"/>
    <w:multiLevelType w:val="multilevel"/>
    <w:tmpl w:val="1F520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C524D"/>
    <w:multiLevelType w:val="hybridMultilevel"/>
    <w:tmpl w:val="2C0ACED6"/>
    <w:lvl w:ilvl="0" w:tplc="8EC22A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8C34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77ABB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002189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E6C7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8D509DE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F58773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6A461D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8664E7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ADC427B"/>
    <w:multiLevelType w:val="hybridMultilevel"/>
    <w:tmpl w:val="6D40B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7296"/>
    <w:multiLevelType w:val="hybridMultilevel"/>
    <w:tmpl w:val="760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605A7"/>
    <w:multiLevelType w:val="hybridMultilevel"/>
    <w:tmpl w:val="11CE7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4375"/>
    <w:multiLevelType w:val="multilevel"/>
    <w:tmpl w:val="62FCD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74B3D"/>
    <w:multiLevelType w:val="hybridMultilevel"/>
    <w:tmpl w:val="B0BA7FB2"/>
    <w:lvl w:ilvl="0" w:tplc="253A7F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50628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B5E6DF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EA36BF9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D9CD84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D744046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DD0AD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5A0F2B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1AA394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2EAD5DEC"/>
    <w:multiLevelType w:val="hybridMultilevel"/>
    <w:tmpl w:val="EFB0ED10"/>
    <w:lvl w:ilvl="0" w:tplc="25964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C74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49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CA4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43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2E0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9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6E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40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69429A"/>
    <w:multiLevelType w:val="multilevel"/>
    <w:tmpl w:val="7C7C2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00343"/>
    <w:multiLevelType w:val="hybridMultilevel"/>
    <w:tmpl w:val="76DAFA38"/>
    <w:lvl w:ilvl="0" w:tplc="3BCA0C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75412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7E8D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482D4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4625D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84ED94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B56A89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4268B1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060B38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35937EAD"/>
    <w:multiLevelType w:val="multilevel"/>
    <w:tmpl w:val="2602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45557"/>
    <w:multiLevelType w:val="hybridMultilevel"/>
    <w:tmpl w:val="DAB61878"/>
    <w:lvl w:ilvl="0" w:tplc="6578365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70F1"/>
      </w:rPr>
    </w:lvl>
    <w:lvl w:ilvl="1" w:tplc="F56E0E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6D74DB"/>
    <w:multiLevelType w:val="hybridMultilevel"/>
    <w:tmpl w:val="A100F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A309"/>
    <w:multiLevelType w:val="hybridMultilevel"/>
    <w:tmpl w:val="2FB6AFDC"/>
    <w:lvl w:ilvl="0" w:tplc="2E0E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44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C0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6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A9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E0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EB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08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E1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37070"/>
    <w:multiLevelType w:val="hybridMultilevel"/>
    <w:tmpl w:val="D5F80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50479"/>
    <w:multiLevelType w:val="hybridMultilevel"/>
    <w:tmpl w:val="1A50C10C"/>
    <w:lvl w:ilvl="0" w:tplc="D7AC6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C0A83"/>
    <w:multiLevelType w:val="hybridMultilevel"/>
    <w:tmpl w:val="E104D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9321F"/>
    <w:multiLevelType w:val="multilevel"/>
    <w:tmpl w:val="1076F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6A385D"/>
    <w:multiLevelType w:val="hybridMultilevel"/>
    <w:tmpl w:val="FD461964"/>
    <w:lvl w:ilvl="0" w:tplc="52969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A6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EC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5E6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3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2E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18B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61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4D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95F571E"/>
    <w:multiLevelType w:val="multilevel"/>
    <w:tmpl w:val="D874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BA0BBE"/>
    <w:multiLevelType w:val="hybridMultilevel"/>
    <w:tmpl w:val="3BB64114"/>
    <w:lvl w:ilvl="0" w:tplc="2D382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E3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88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B2A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67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EF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68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81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E1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FC96290"/>
    <w:multiLevelType w:val="hybridMultilevel"/>
    <w:tmpl w:val="E68E8A9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59A0"/>
    <w:multiLevelType w:val="hybridMultilevel"/>
    <w:tmpl w:val="DEFE58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E36782"/>
    <w:multiLevelType w:val="hybridMultilevel"/>
    <w:tmpl w:val="47285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324D4"/>
    <w:multiLevelType w:val="hybridMultilevel"/>
    <w:tmpl w:val="4306C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306F6"/>
    <w:multiLevelType w:val="hybridMultilevel"/>
    <w:tmpl w:val="80E2FD7A"/>
    <w:lvl w:ilvl="0" w:tplc="B71C58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DC666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7EA08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EC221B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DE2AE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484CF2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DEF27DB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A10378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4F166FD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66F4788C"/>
    <w:multiLevelType w:val="multilevel"/>
    <w:tmpl w:val="C71E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3717F5"/>
    <w:multiLevelType w:val="hybridMultilevel"/>
    <w:tmpl w:val="922642CC"/>
    <w:lvl w:ilvl="0" w:tplc="0D4C6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0C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C4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6C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42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E0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CB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AB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6E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E933F28"/>
    <w:multiLevelType w:val="multilevel"/>
    <w:tmpl w:val="4380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DB10FA"/>
    <w:multiLevelType w:val="hybridMultilevel"/>
    <w:tmpl w:val="E6806660"/>
    <w:lvl w:ilvl="0" w:tplc="F7ECE0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A080E5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27A420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24CC84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8CCA96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64B269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CD0B82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172872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4D0120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79087004"/>
    <w:multiLevelType w:val="hybridMultilevel"/>
    <w:tmpl w:val="33CCA3F8"/>
    <w:lvl w:ilvl="0" w:tplc="D69810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7E289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8C6980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5DEAA3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003698E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DD2C57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CCF8D6F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EA4CD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ABAA17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2" w15:restartNumberingAfterBreak="0">
    <w:nsid w:val="7B8D1469"/>
    <w:multiLevelType w:val="hybridMultilevel"/>
    <w:tmpl w:val="7778DB58"/>
    <w:lvl w:ilvl="0" w:tplc="81AAD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0C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66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86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21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4E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A6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49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C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F9417FE"/>
    <w:multiLevelType w:val="hybridMultilevel"/>
    <w:tmpl w:val="3FE23D0C"/>
    <w:lvl w:ilvl="0" w:tplc="6A7C6D8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098815">
    <w:abstractNumId w:val="14"/>
  </w:num>
  <w:num w:numId="2" w16cid:durableId="1855654461">
    <w:abstractNumId w:val="12"/>
  </w:num>
  <w:num w:numId="3" w16cid:durableId="1583953135">
    <w:abstractNumId w:val="33"/>
  </w:num>
  <w:num w:numId="4" w16cid:durableId="1755198019">
    <w:abstractNumId w:val="25"/>
  </w:num>
  <w:num w:numId="5" w16cid:durableId="1346709899">
    <w:abstractNumId w:val="13"/>
  </w:num>
  <w:num w:numId="6" w16cid:durableId="33192821">
    <w:abstractNumId w:val="0"/>
  </w:num>
  <w:num w:numId="7" w16cid:durableId="197091296">
    <w:abstractNumId w:val="4"/>
  </w:num>
  <w:num w:numId="8" w16cid:durableId="1121651099">
    <w:abstractNumId w:val="12"/>
  </w:num>
  <w:num w:numId="9" w16cid:durableId="53840209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65740891">
    <w:abstractNumId w:val="12"/>
  </w:num>
  <w:num w:numId="11" w16cid:durableId="177007570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29160270">
    <w:abstractNumId w:val="23"/>
  </w:num>
  <w:num w:numId="13" w16cid:durableId="637106859">
    <w:abstractNumId w:val="22"/>
  </w:num>
  <w:num w:numId="14" w16cid:durableId="1670252946">
    <w:abstractNumId w:val="3"/>
  </w:num>
  <w:num w:numId="15" w16cid:durableId="1660452429">
    <w:abstractNumId w:val="24"/>
  </w:num>
  <w:num w:numId="16" w16cid:durableId="1414550421">
    <w:abstractNumId w:val="15"/>
  </w:num>
  <w:num w:numId="17" w16cid:durableId="847871170">
    <w:abstractNumId w:val="17"/>
  </w:num>
  <w:num w:numId="18" w16cid:durableId="1794014286">
    <w:abstractNumId w:val="7"/>
  </w:num>
  <w:num w:numId="19" w16cid:durableId="1355690230">
    <w:abstractNumId w:val="26"/>
  </w:num>
  <w:num w:numId="20" w16cid:durableId="1560481265">
    <w:abstractNumId w:val="10"/>
  </w:num>
  <w:num w:numId="21" w16cid:durableId="414060328">
    <w:abstractNumId w:val="2"/>
  </w:num>
  <w:num w:numId="22" w16cid:durableId="1451779113">
    <w:abstractNumId w:val="31"/>
  </w:num>
  <w:num w:numId="23" w16cid:durableId="1920750700">
    <w:abstractNumId w:val="30"/>
  </w:num>
  <w:num w:numId="24" w16cid:durableId="1197622159">
    <w:abstractNumId w:val="12"/>
  </w:num>
  <w:num w:numId="25" w16cid:durableId="529729473">
    <w:abstractNumId w:val="12"/>
  </w:num>
  <w:num w:numId="26" w16cid:durableId="747730459">
    <w:abstractNumId w:val="12"/>
  </w:num>
  <w:num w:numId="27" w16cid:durableId="1265722812">
    <w:abstractNumId w:val="12"/>
  </w:num>
  <w:num w:numId="28" w16cid:durableId="904027385">
    <w:abstractNumId w:val="12"/>
  </w:num>
  <w:num w:numId="29" w16cid:durableId="887033943">
    <w:abstractNumId w:val="12"/>
  </w:num>
  <w:num w:numId="30" w16cid:durableId="1550339365">
    <w:abstractNumId w:val="12"/>
  </w:num>
  <w:num w:numId="31" w16cid:durableId="355470781">
    <w:abstractNumId w:val="12"/>
  </w:num>
  <w:num w:numId="32" w16cid:durableId="1963145275">
    <w:abstractNumId w:val="16"/>
  </w:num>
  <w:num w:numId="33" w16cid:durableId="2061783468">
    <w:abstractNumId w:val="19"/>
  </w:num>
  <w:num w:numId="34" w16cid:durableId="1488740776">
    <w:abstractNumId w:val="28"/>
  </w:num>
  <w:num w:numId="35" w16cid:durableId="657266584">
    <w:abstractNumId w:val="21"/>
  </w:num>
  <w:num w:numId="36" w16cid:durableId="208687531">
    <w:abstractNumId w:val="8"/>
  </w:num>
  <w:num w:numId="37" w16cid:durableId="176309619">
    <w:abstractNumId w:val="32"/>
  </w:num>
  <w:num w:numId="38" w16cid:durableId="355622532">
    <w:abstractNumId w:val="11"/>
  </w:num>
  <w:num w:numId="39" w16cid:durableId="928006729">
    <w:abstractNumId w:val="1"/>
  </w:num>
  <w:num w:numId="40" w16cid:durableId="940339991">
    <w:abstractNumId w:val="9"/>
  </w:num>
  <w:num w:numId="41" w16cid:durableId="358701399">
    <w:abstractNumId w:val="29"/>
  </w:num>
  <w:num w:numId="42" w16cid:durableId="576407544">
    <w:abstractNumId w:val="6"/>
  </w:num>
  <w:num w:numId="43" w16cid:durableId="875388388">
    <w:abstractNumId w:val="18"/>
  </w:num>
  <w:num w:numId="44" w16cid:durableId="352532418">
    <w:abstractNumId w:val="12"/>
  </w:num>
  <w:num w:numId="45" w16cid:durableId="1191337347">
    <w:abstractNumId w:val="27"/>
  </w:num>
  <w:num w:numId="46" w16cid:durableId="765229496">
    <w:abstractNumId w:val="20"/>
  </w:num>
  <w:num w:numId="47" w16cid:durableId="96488513">
    <w:abstractNumId w:val="5"/>
  </w:num>
  <w:num w:numId="48" w16cid:durableId="1840732332">
    <w:abstractNumId w:val="12"/>
  </w:num>
  <w:num w:numId="49" w16cid:durableId="181551129">
    <w:abstractNumId w:val="12"/>
  </w:num>
  <w:num w:numId="50" w16cid:durableId="2014842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3"/>
    <w:rsid w:val="00010EF5"/>
    <w:rsid w:val="00025BE4"/>
    <w:rsid w:val="0003549D"/>
    <w:rsid w:val="00044733"/>
    <w:rsid w:val="00047455"/>
    <w:rsid w:val="00047A60"/>
    <w:rsid w:val="00076B55"/>
    <w:rsid w:val="000A1C51"/>
    <w:rsid w:val="000B531E"/>
    <w:rsid w:val="000C0681"/>
    <w:rsid w:val="000D0899"/>
    <w:rsid w:val="000D0951"/>
    <w:rsid w:val="000D5279"/>
    <w:rsid w:val="000F0A34"/>
    <w:rsid w:val="0010491B"/>
    <w:rsid w:val="001061C2"/>
    <w:rsid w:val="00113559"/>
    <w:rsid w:val="00114DB8"/>
    <w:rsid w:val="001160EF"/>
    <w:rsid w:val="00120E32"/>
    <w:rsid w:val="00121EE3"/>
    <w:rsid w:val="0013009B"/>
    <w:rsid w:val="00130775"/>
    <w:rsid w:val="001358E4"/>
    <w:rsid w:val="001443F7"/>
    <w:rsid w:val="00162662"/>
    <w:rsid w:val="00163500"/>
    <w:rsid w:val="00171DA6"/>
    <w:rsid w:val="001776C8"/>
    <w:rsid w:val="001805C9"/>
    <w:rsid w:val="001905FC"/>
    <w:rsid w:val="00190670"/>
    <w:rsid w:val="00193964"/>
    <w:rsid w:val="001A1A3F"/>
    <w:rsid w:val="001A28F0"/>
    <w:rsid w:val="001A2A86"/>
    <w:rsid w:val="001A7AE8"/>
    <w:rsid w:val="001B2413"/>
    <w:rsid w:val="001B7159"/>
    <w:rsid w:val="001C199F"/>
    <w:rsid w:val="001C3346"/>
    <w:rsid w:val="001C3653"/>
    <w:rsid w:val="001C3D56"/>
    <w:rsid w:val="001C4FDB"/>
    <w:rsid w:val="001C55B5"/>
    <w:rsid w:val="001C5F9E"/>
    <w:rsid w:val="001C7EA5"/>
    <w:rsid w:val="001D033D"/>
    <w:rsid w:val="001D313D"/>
    <w:rsid w:val="001D5A0E"/>
    <w:rsid w:val="001D5F2F"/>
    <w:rsid w:val="001F4346"/>
    <w:rsid w:val="001F4E8D"/>
    <w:rsid w:val="0021098F"/>
    <w:rsid w:val="00231261"/>
    <w:rsid w:val="002465B1"/>
    <w:rsid w:val="00252693"/>
    <w:rsid w:val="00253A10"/>
    <w:rsid w:val="00256781"/>
    <w:rsid w:val="002617CD"/>
    <w:rsid w:val="0027006E"/>
    <w:rsid w:val="0027196B"/>
    <w:rsid w:val="00277099"/>
    <w:rsid w:val="00277475"/>
    <w:rsid w:val="00280682"/>
    <w:rsid w:val="0028106E"/>
    <w:rsid w:val="0028310B"/>
    <w:rsid w:val="002858B1"/>
    <w:rsid w:val="00286029"/>
    <w:rsid w:val="002B2562"/>
    <w:rsid w:val="002C4D09"/>
    <w:rsid w:val="002E2547"/>
    <w:rsid w:val="002F0C40"/>
    <w:rsid w:val="002F26F3"/>
    <w:rsid w:val="002F5812"/>
    <w:rsid w:val="002F5AD8"/>
    <w:rsid w:val="002F69C1"/>
    <w:rsid w:val="002F7A18"/>
    <w:rsid w:val="00310804"/>
    <w:rsid w:val="003116EB"/>
    <w:rsid w:val="00316772"/>
    <w:rsid w:val="00322141"/>
    <w:rsid w:val="00326D0F"/>
    <w:rsid w:val="00330AA4"/>
    <w:rsid w:val="00332AB7"/>
    <w:rsid w:val="00332C36"/>
    <w:rsid w:val="003437AB"/>
    <w:rsid w:val="00356625"/>
    <w:rsid w:val="003719FB"/>
    <w:rsid w:val="003730C2"/>
    <w:rsid w:val="0037388E"/>
    <w:rsid w:val="003746D0"/>
    <w:rsid w:val="00380BCA"/>
    <w:rsid w:val="00382A6F"/>
    <w:rsid w:val="003869B4"/>
    <w:rsid w:val="003916DB"/>
    <w:rsid w:val="00394E58"/>
    <w:rsid w:val="0039612C"/>
    <w:rsid w:val="003A20CA"/>
    <w:rsid w:val="003A5573"/>
    <w:rsid w:val="003A5F8F"/>
    <w:rsid w:val="003B067C"/>
    <w:rsid w:val="003C6BBC"/>
    <w:rsid w:val="003C7345"/>
    <w:rsid w:val="003D23F4"/>
    <w:rsid w:val="003D2802"/>
    <w:rsid w:val="003D66F4"/>
    <w:rsid w:val="003E45A4"/>
    <w:rsid w:val="003E612B"/>
    <w:rsid w:val="003F1337"/>
    <w:rsid w:val="003F147A"/>
    <w:rsid w:val="003F4E76"/>
    <w:rsid w:val="00412FA5"/>
    <w:rsid w:val="004156DF"/>
    <w:rsid w:val="00445B47"/>
    <w:rsid w:val="004517E7"/>
    <w:rsid w:val="00455F06"/>
    <w:rsid w:val="0046308A"/>
    <w:rsid w:val="004634CF"/>
    <w:rsid w:val="00470D2A"/>
    <w:rsid w:val="00473D18"/>
    <w:rsid w:val="00480E54"/>
    <w:rsid w:val="00482104"/>
    <w:rsid w:val="004A3DE2"/>
    <w:rsid w:val="004A59C1"/>
    <w:rsid w:val="004B11BD"/>
    <w:rsid w:val="004B4768"/>
    <w:rsid w:val="004C1BEC"/>
    <w:rsid w:val="004C3889"/>
    <w:rsid w:val="004C6D59"/>
    <w:rsid w:val="004E4128"/>
    <w:rsid w:val="004F00A7"/>
    <w:rsid w:val="00509605"/>
    <w:rsid w:val="00511EC2"/>
    <w:rsid w:val="005328C9"/>
    <w:rsid w:val="005414D2"/>
    <w:rsid w:val="0054190F"/>
    <w:rsid w:val="00541FFF"/>
    <w:rsid w:val="0054354A"/>
    <w:rsid w:val="00543828"/>
    <w:rsid w:val="00545085"/>
    <w:rsid w:val="00554268"/>
    <w:rsid w:val="005622D7"/>
    <w:rsid w:val="00562C2C"/>
    <w:rsid w:val="0056560F"/>
    <w:rsid w:val="00577782"/>
    <w:rsid w:val="00583C96"/>
    <w:rsid w:val="00592403"/>
    <w:rsid w:val="005939FA"/>
    <w:rsid w:val="0059629F"/>
    <w:rsid w:val="005A0A97"/>
    <w:rsid w:val="005A2CB2"/>
    <w:rsid w:val="005A4231"/>
    <w:rsid w:val="005A49E7"/>
    <w:rsid w:val="005A4BDD"/>
    <w:rsid w:val="005A6915"/>
    <w:rsid w:val="005B0A74"/>
    <w:rsid w:val="005C0E9C"/>
    <w:rsid w:val="005C17E7"/>
    <w:rsid w:val="005C21E2"/>
    <w:rsid w:val="005E234C"/>
    <w:rsid w:val="005F0347"/>
    <w:rsid w:val="005F708E"/>
    <w:rsid w:val="00607A30"/>
    <w:rsid w:val="00610E7B"/>
    <w:rsid w:val="00612F28"/>
    <w:rsid w:val="006165B0"/>
    <w:rsid w:val="00621573"/>
    <w:rsid w:val="00625FAF"/>
    <w:rsid w:val="00626E50"/>
    <w:rsid w:val="006345F9"/>
    <w:rsid w:val="0064486B"/>
    <w:rsid w:val="0064657B"/>
    <w:rsid w:val="0066521B"/>
    <w:rsid w:val="006712F0"/>
    <w:rsid w:val="00674094"/>
    <w:rsid w:val="00676D1E"/>
    <w:rsid w:val="00681AD9"/>
    <w:rsid w:val="00684A3E"/>
    <w:rsid w:val="006868D7"/>
    <w:rsid w:val="00696541"/>
    <w:rsid w:val="006A3252"/>
    <w:rsid w:val="006A3AFE"/>
    <w:rsid w:val="006A4D18"/>
    <w:rsid w:val="006C572D"/>
    <w:rsid w:val="006C6BD4"/>
    <w:rsid w:val="006D1419"/>
    <w:rsid w:val="006D3CF2"/>
    <w:rsid w:val="006D4DD6"/>
    <w:rsid w:val="006D5560"/>
    <w:rsid w:val="006D6D5C"/>
    <w:rsid w:val="006E5023"/>
    <w:rsid w:val="006E7DE1"/>
    <w:rsid w:val="00700EF5"/>
    <w:rsid w:val="00704F5E"/>
    <w:rsid w:val="0071143C"/>
    <w:rsid w:val="00721FE2"/>
    <w:rsid w:val="00723B00"/>
    <w:rsid w:val="00735ECB"/>
    <w:rsid w:val="00741113"/>
    <w:rsid w:val="00741EBB"/>
    <w:rsid w:val="00745E65"/>
    <w:rsid w:val="007532C3"/>
    <w:rsid w:val="00755863"/>
    <w:rsid w:val="0075638E"/>
    <w:rsid w:val="0076246D"/>
    <w:rsid w:val="00774992"/>
    <w:rsid w:val="0077758E"/>
    <w:rsid w:val="00777DCD"/>
    <w:rsid w:val="00782B81"/>
    <w:rsid w:val="007A7C1F"/>
    <w:rsid w:val="007C6E56"/>
    <w:rsid w:val="007D45F5"/>
    <w:rsid w:val="007E357C"/>
    <w:rsid w:val="007F3EB3"/>
    <w:rsid w:val="007F790A"/>
    <w:rsid w:val="00802F3C"/>
    <w:rsid w:val="0080338C"/>
    <w:rsid w:val="00810BB5"/>
    <w:rsid w:val="00821286"/>
    <w:rsid w:val="00827C0E"/>
    <w:rsid w:val="00834211"/>
    <w:rsid w:val="0084799F"/>
    <w:rsid w:val="00850733"/>
    <w:rsid w:val="0086389A"/>
    <w:rsid w:val="008672DD"/>
    <w:rsid w:val="008731B5"/>
    <w:rsid w:val="008746EA"/>
    <w:rsid w:val="0089270A"/>
    <w:rsid w:val="00894129"/>
    <w:rsid w:val="008970ED"/>
    <w:rsid w:val="008A387A"/>
    <w:rsid w:val="008A3AC0"/>
    <w:rsid w:val="008C7E15"/>
    <w:rsid w:val="008D2197"/>
    <w:rsid w:val="008D6497"/>
    <w:rsid w:val="008E2595"/>
    <w:rsid w:val="008E3CA3"/>
    <w:rsid w:val="008F07EF"/>
    <w:rsid w:val="008F1B84"/>
    <w:rsid w:val="00900058"/>
    <w:rsid w:val="00902532"/>
    <w:rsid w:val="009041F6"/>
    <w:rsid w:val="009131F7"/>
    <w:rsid w:val="0091721B"/>
    <w:rsid w:val="00917E51"/>
    <w:rsid w:val="00923925"/>
    <w:rsid w:val="00924842"/>
    <w:rsid w:val="00934904"/>
    <w:rsid w:val="00936C45"/>
    <w:rsid w:val="00940161"/>
    <w:rsid w:val="00941DF1"/>
    <w:rsid w:val="009509E7"/>
    <w:rsid w:val="00960A0C"/>
    <w:rsid w:val="00964219"/>
    <w:rsid w:val="00970C8C"/>
    <w:rsid w:val="0097171A"/>
    <w:rsid w:val="009756D4"/>
    <w:rsid w:val="00976C8A"/>
    <w:rsid w:val="00994D02"/>
    <w:rsid w:val="009A70F5"/>
    <w:rsid w:val="009B6C1D"/>
    <w:rsid w:val="009D32FB"/>
    <w:rsid w:val="009D783A"/>
    <w:rsid w:val="009E01C1"/>
    <w:rsid w:val="009F20F8"/>
    <w:rsid w:val="00A16E8B"/>
    <w:rsid w:val="00A2245C"/>
    <w:rsid w:val="00A25749"/>
    <w:rsid w:val="00A36774"/>
    <w:rsid w:val="00A46C60"/>
    <w:rsid w:val="00A52BE7"/>
    <w:rsid w:val="00A6489F"/>
    <w:rsid w:val="00A726E2"/>
    <w:rsid w:val="00A72F3F"/>
    <w:rsid w:val="00A95542"/>
    <w:rsid w:val="00AA0EA1"/>
    <w:rsid w:val="00AA6B7B"/>
    <w:rsid w:val="00AB01AC"/>
    <w:rsid w:val="00AB59A8"/>
    <w:rsid w:val="00AB6B47"/>
    <w:rsid w:val="00AC0079"/>
    <w:rsid w:val="00AC2CB7"/>
    <w:rsid w:val="00AC7D80"/>
    <w:rsid w:val="00AD1D48"/>
    <w:rsid w:val="00AD6B5A"/>
    <w:rsid w:val="00AE1F14"/>
    <w:rsid w:val="00AF2274"/>
    <w:rsid w:val="00B15C95"/>
    <w:rsid w:val="00B176DC"/>
    <w:rsid w:val="00B226DC"/>
    <w:rsid w:val="00B24CF6"/>
    <w:rsid w:val="00B32A45"/>
    <w:rsid w:val="00B32BF0"/>
    <w:rsid w:val="00B35500"/>
    <w:rsid w:val="00B36BBB"/>
    <w:rsid w:val="00B36C60"/>
    <w:rsid w:val="00B41928"/>
    <w:rsid w:val="00B5627E"/>
    <w:rsid w:val="00B70B3D"/>
    <w:rsid w:val="00B71144"/>
    <w:rsid w:val="00B74C62"/>
    <w:rsid w:val="00B87198"/>
    <w:rsid w:val="00B8783C"/>
    <w:rsid w:val="00BA31F2"/>
    <w:rsid w:val="00BA7956"/>
    <w:rsid w:val="00BA7F70"/>
    <w:rsid w:val="00BB4BE8"/>
    <w:rsid w:val="00BB5C9A"/>
    <w:rsid w:val="00BB6DA7"/>
    <w:rsid w:val="00C03748"/>
    <w:rsid w:val="00C12381"/>
    <w:rsid w:val="00C14835"/>
    <w:rsid w:val="00C217DC"/>
    <w:rsid w:val="00C2570C"/>
    <w:rsid w:val="00C50E2D"/>
    <w:rsid w:val="00C510AB"/>
    <w:rsid w:val="00C54E98"/>
    <w:rsid w:val="00C55667"/>
    <w:rsid w:val="00C627F0"/>
    <w:rsid w:val="00C65EE0"/>
    <w:rsid w:val="00C729E9"/>
    <w:rsid w:val="00C73B81"/>
    <w:rsid w:val="00C75468"/>
    <w:rsid w:val="00C77A2A"/>
    <w:rsid w:val="00C841C6"/>
    <w:rsid w:val="00C94983"/>
    <w:rsid w:val="00CA4DEA"/>
    <w:rsid w:val="00CA6082"/>
    <w:rsid w:val="00CC1E4C"/>
    <w:rsid w:val="00CC4C1F"/>
    <w:rsid w:val="00CD0AE7"/>
    <w:rsid w:val="00CE3AD1"/>
    <w:rsid w:val="00CE442D"/>
    <w:rsid w:val="00CE7F39"/>
    <w:rsid w:val="00CF18BD"/>
    <w:rsid w:val="00CF26B9"/>
    <w:rsid w:val="00D00881"/>
    <w:rsid w:val="00D026DF"/>
    <w:rsid w:val="00D056DD"/>
    <w:rsid w:val="00D058F4"/>
    <w:rsid w:val="00D14FF1"/>
    <w:rsid w:val="00D203C2"/>
    <w:rsid w:val="00D22230"/>
    <w:rsid w:val="00D272CC"/>
    <w:rsid w:val="00D34234"/>
    <w:rsid w:val="00D460BE"/>
    <w:rsid w:val="00D50359"/>
    <w:rsid w:val="00D51DBA"/>
    <w:rsid w:val="00D568AD"/>
    <w:rsid w:val="00D56D08"/>
    <w:rsid w:val="00D600AB"/>
    <w:rsid w:val="00D62275"/>
    <w:rsid w:val="00D65BA3"/>
    <w:rsid w:val="00D9153A"/>
    <w:rsid w:val="00DA1A82"/>
    <w:rsid w:val="00DA448F"/>
    <w:rsid w:val="00DB4F54"/>
    <w:rsid w:val="00DB7D13"/>
    <w:rsid w:val="00DD08FA"/>
    <w:rsid w:val="00DD452E"/>
    <w:rsid w:val="00DE1C0C"/>
    <w:rsid w:val="00DF4CD9"/>
    <w:rsid w:val="00DF70F0"/>
    <w:rsid w:val="00E054AE"/>
    <w:rsid w:val="00E05B16"/>
    <w:rsid w:val="00E05DE7"/>
    <w:rsid w:val="00E065A2"/>
    <w:rsid w:val="00E07FE4"/>
    <w:rsid w:val="00E11131"/>
    <w:rsid w:val="00E14ED0"/>
    <w:rsid w:val="00E17620"/>
    <w:rsid w:val="00E236D3"/>
    <w:rsid w:val="00E23AE8"/>
    <w:rsid w:val="00E259CA"/>
    <w:rsid w:val="00E36B72"/>
    <w:rsid w:val="00E37C5B"/>
    <w:rsid w:val="00E44B6D"/>
    <w:rsid w:val="00E46A1D"/>
    <w:rsid w:val="00E5001F"/>
    <w:rsid w:val="00E52260"/>
    <w:rsid w:val="00E64487"/>
    <w:rsid w:val="00E66959"/>
    <w:rsid w:val="00E83C9F"/>
    <w:rsid w:val="00EA4E29"/>
    <w:rsid w:val="00EA6869"/>
    <w:rsid w:val="00EB1C7D"/>
    <w:rsid w:val="00EB5C82"/>
    <w:rsid w:val="00EB75AA"/>
    <w:rsid w:val="00EB7F10"/>
    <w:rsid w:val="00EC64E7"/>
    <w:rsid w:val="00EE1C1F"/>
    <w:rsid w:val="00EE2AAB"/>
    <w:rsid w:val="00EE46AA"/>
    <w:rsid w:val="00EE58B3"/>
    <w:rsid w:val="00F00420"/>
    <w:rsid w:val="00F04400"/>
    <w:rsid w:val="00F06B31"/>
    <w:rsid w:val="00F0739C"/>
    <w:rsid w:val="00F17143"/>
    <w:rsid w:val="00F21EAB"/>
    <w:rsid w:val="00F34FB5"/>
    <w:rsid w:val="00F45D1D"/>
    <w:rsid w:val="00F5024B"/>
    <w:rsid w:val="00F65EAF"/>
    <w:rsid w:val="00F8260C"/>
    <w:rsid w:val="00F83299"/>
    <w:rsid w:val="00F85225"/>
    <w:rsid w:val="00F8754C"/>
    <w:rsid w:val="00F95986"/>
    <w:rsid w:val="00FA3200"/>
    <w:rsid w:val="00FA690D"/>
    <w:rsid w:val="00FC30AC"/>
    <w:rsid w:val="00FC53F1"/>
    <w:rsid w:val="00FC620D"/>
    <w:rsid w:val="00FC791D"/>
    <w:rsid w:val="00FD7F49"/>
    <w:rsid w:val="00FE09A2"/>
    <w:rsid w:val="00FE4CA1"/>
    <w:rsid w:val="00FF397E"/>
    <w:rsid w:val="03368DF0"/>
    <w:rsid w:val="03A5E205"/>
    <w:rsid w:val="076817C8"/>
    <w:rsid w:val="080E919F"/>
    <w:rsid w:val="09791A04"/>
    <w:rsid w:val="09AE54D0"/>
    <w:rsid w:val="0A4558DF"/>
    <w:rsid w:val="0C3BDEE3"/>
    <w:rsid w:val="0C7541F9"/>
    <w:rsid w:val="0D4BD7D7"/>
    <w:rsid w:val="0E8187AF"/>
    <w:rsid w:val="0FB574CC"/>
    <w:rsid w:val="125B8915"/>
    <w:rsid w:val="12AFBE0A"/>
    <w:rsid w:val="12B15634"/>
    <w:rsid w:val="12D9C12A"/>
    <w:rsid w:val="1397DC78"/>
    <w:rsid w:val="13EDD1FF"/>
    <w:rsid w:val="13F7EE4F"/>
    <w:rsid w:val="1512E3DB"/>
    <w:rsid w:val="15E2288E"/>
    <w:rsid w:val="197154C1"/>
    <w:rsid w:val="1CEC5E23"/>
    <w:rsid w:val="1ECBC90F"/>
    <w:rsid w:val="1EEE24C2"/>
    <w:rsid w:val="20996A8D"/>
    <w:rsid w:val="2103A449"/>
    <w:rsid w:val="21E4F2D0"/>
    <w:rsid w:val="22207513"/>
    <w:rsid w:val="298425CC"/>
    <w:rsid w:val="2D694274"/>
    <w:rsid w:val="32F25050"/>
    <w:rsid w:val="33DF3717"/>
    <w:rsid w:val="344F4CBC"/>
    <w:rsid w:val="35BA15BB"/>
    <w:rsid w:val="3D3EF68D"/>
    <w:rsid w:val="3DABFF43"/>
    <w:rsid w:val="3DB386FD"/>
    <w:rsid w:val="3DEF9447"/>
    <w:rsid w:val="40BDB82B"/>
    <w:rsid w:val="41FBD71E"/>
    <w:rsid w:val="42149F08"/>
    <w:rsid w:val="42481C1E"/>
    <w:rsid w:val="425A4FEE"/>
    <w:rsid w:val="426049F0"/>
    <w:rsid w:val="43CFE9BE"/>
    <w:rsid w:val="46F4F4E4"/>
    <w:rsid w:val="47B469DE"/>
    <w:rsid w:val="4948F2E9"/>
    <w:rsid w:val="4A3D6BD6"/>
    <w:rsid w:val="4AEAD619"/>
    <w:rsid w:val="4B27ADAC"/>
    <w:rsid w:val="4DB65603"/>
    <w:rsid w:val="52EFC1DB"/>
    <w:rsid w:val="53413164"/>
    <w:rsid w:val="54395217"/>
    <w:rsid w:val="57531672"/>
    <w:rsid w:val="592000BD"/>
    <w:rsid w:val="5982B295"/>
    <w:rsid w:val="5990AFA1"/>
    <w:rsid w:val="59E72AD5"/>
    <w:rsid w:val="5B025BA4"/>
    <w:rsid w:val="5B86B3CE"/>
    <w:rsid w:val="5C62BF89"/>
    <w:rsid w:val="5DD749D2"/>
    <w:rsid w:val="61188AF7"/>
    <w:rsid w:val="618C0F0E"/>
    <w:rsid w:val="63998D5E"/>
    <w:rsid w:val="663B5B58"/>
    <w:rsid w:val="6848CB87"/>
    <w:rsid w:val="68D176C1"/>
    <w:rsid w:val="6B13876A"/>
    <w:rsid w:val="6BEA2FC5"/>
    <w:rsid w:val="6C103D75"/>
    <w:rsid w:val="6C6B6769"/>
    <w:rsid w:val="6D0C81B6"/>
    <w:rsid w:val="6D18DB50"/>
    <w:rsid w:val="6E1C049A"/>
    <w:rsid w:val="6E79C3B3"/>
    <w:rsid w:val="70903F59"/>
    <w:rsid w:val="7261C410"/>
    <w:rsid w:val="75270BE4"/>
    <w:rsid w:val="7548B2A1"/>
    <w:rsid w:val="77675E92"/>
    <w:rsid w:val="79037C8B"/>
    <w:rsid w:val="7A05F02A"/>
    <w:rsid w:val="7A911CA3"/>
    <w:rsid w:val="7CA1D6CD"/>
    <w:rsid w:val="7CFE7538"/>
    <w:rsid w:val="7D3940DC"/>
    <w:rsid w:val="7E40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DAF31"/>
  <w15:docId w15:val="{C0FC50EF-2B20-4748-9477-C619D438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B715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3889"/>
    <w:pPr>
      <w:keepNext/>
      <w:keepLines/>
      <w:spacing w:before="120" w:after="360"/>
      <w:outlineLvl w:val="0"/>
    </w:pPr>
    <w:rPr>
      <w:rFonts w:eastAsiaTheme="majorEastAsia" w:cstheme="majorBidi"/>
      <w:b/>
      <w:bCs/>
      <w:color w:val="0070F1"/>
      <w:sz w:val="44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B7159"/>
    <w:pPr>
      <w:spacing w:after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5F06"/>
    <w:pPr>
      <w:spacing w:after="12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3889"/>
    <w:pPr>
      <w:framePr w:hSpace="180" w:wrap="around" w:vAnchor="text" w:hAnchor="text" w:y="1"/>
      <w:spacing w:before="120"/>
      <w:suppressOverlap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6DB"/>
  </w:style>
  <w:style w:type="paragraph" w:styleId="Footer">
    <w:name w:val="footer"/>
    <w:basedOn w:val="Normal"/>
    <w:link w:val="FooterChar"/>
    <w:uiPriority w:val="99"/>
    <w:unhideWhenUsed/>
    <w:qFormat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6DB"/>
  </w:style>
  <w:style w:type="paragraph" w:styleId="BalloonText">
    <w:name w:val="Balloon Text"/>
    <w:basedOn w:val="Normal"/>
    <w:link w:val="BalloonTextChar"/>
    <w:uiPriority w:val="99"/>
    <w:semiHidden/>
    <w:unhideWhenUsed/>
    <w:rsid w:val="003916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3889"/>
    <w:rPr>
      <w:rFonts w:eastAsiaTheme="majorEastAsia" w:cstheme="majorBidi"/>
      <w:b/>
      <w:bCs/>
      <w:color w:val="0070F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7159"/>
    <w:rPr>
      <w:rFonts w:eastAsiaTheme="majorEastAsia" w:cstheme="majorBidi"/>
      <w:b/>
      <w:color w:val="0092C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5F06"/>
    <w:rPr>
      <w:rFonts w:eastAsiaTheme="majorEastAsia" w:cstheme="majorBidi"/>
      <w:b/>
      <w:bCs/>
      <w:color w:val="0092C7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3889"/>
    <w:rPr>
      <w:rFonts w:eastAsiaTheme="majorEastAsia" w:cstheme="majorBidi"/>
      <w:b/>
      <w:bCs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B715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B7159"/>
    <w:pPr>
      <w:numPr>
        <w:numId w:val="2"/>
      </w:numPr>
    </w:pPr>
  </w:style>
  <w:style w:type="paragraph" w:customStyle="1" w:styleId="Numberedlist">
    <w:name w:val="Numbered list"/>
    <w:basedOn w:val="Bullets"/>
    <w:link w:val="NumberedlistChar"/>
    <w:qFormat/>
    <w:rsid w:val="001B7159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7159"/>
  </w:style>
  <w:style w:type="character" w:customStyle="1" w:styleId="BulletsChar">
    <w:name w:val="Bullets Char"/>
    <w:basedOn w:val="ListParagraphChar"/>
    <w:link w:val="Bullets"/>
    <w:rsid w:val="001B7159"/>
  </w:style>
  <w:style w:type="table" w:styleId="TableGrid">
    <w:name w:val="Table Grid"/>
    <w:basedOn w:val="TableNormal"/>
    <w:uiPriority w:val="59"/>
    <w:rsid w:val="001B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BulletsChar"/>
    <w:link w:val="Numberedlist"/>
    <w:rsid w:val="001B7159"/>
  </w:style>
  <w:style w:type="paragraph" w:customStyle="1" w:styleId="Tableheading">
    <w:name w:val="Table heading"/>
    <w:basedOn w:val="Normal"/>
    <w:link w:val="TableheadingChar"/>
    <w:qFormat/>
    <w:rsid w:val="00610E7B"/>
    <w:pPr>
      <w:spacing w:before="120"/>
    </w:pPr>
    <w:rPr>
      <w:b/>
      <w:color w:val="0070F1"/>
      <w:sz w:val="24"/>
    </w:rPr>
  </w:style>
  <w:style w:type="paragraph" w:customStyle="1" w:styleId="Tablebody">
    <w:name w:val="Table body"/>
    <w:basedOn w:val="Normal"/>
    <w:link w:val="TablebodyChar"/>
    <w:qFormat/>
    <w:rsid w:val="00AC0079"/>
    <w:pPr>
      <w:spacing w:before="40" w:after="0"/>
    </w:pPr>
  </w:style>
  <w:style w:type="character" w:customStyle="1" w:styleId="TableheadingChar">
    <w:name w:val="Table heading Char"/>
    <w:basedOn w:val="DefaultParagraphFont"/>
    <w:link w:val="Tableheading"/>
    <w:rsid w:val="00610E7B"/>
    <w:rPr>
      <w:b/>
      <w:color w:val="0070F1"/>
      <w:sz w:val="24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8E2595"/>
    <w:pPr>
      <w:spacing w:before="40"/>
    </w:pPr>
    <w:rPr>
      <w:color w:val="auto"/>
      <w:sz w:val="22"/>
    </w:rPr>
  </w:style>
  <w:style w:type="character" w:customStyle="1" w:styleId="TablebodyChar">
    <w:name w:val="Table body Char"/>
    <w:basedOn w:val="DefaultParagraphFont"/>
    <w:link w:val="Tablebody"/>
    <w:rsid w:val="00AC0079"/>
  </w:style>
  <w:style w:type="paragraph" w:customStyle="1" w:styleId="Title1">
    <w:name w:val="Title1"/>
    <w:basedOn w:val="Heading1"/>
    <w:link w:val="TITLEChar"/>
    <w:qFormat/>
    <w:rsid w:val="008E3CA3"/>
    <w:rPr>
      <w:sz w:val="80"/>
      <w:szCs w:val="80"/>
    </w:rPr>
  </w:style>
  <w:style w:type="character" w:customStyle="1" w:styleId="TablesubheadingChar">
    <w:name w:val="Table subheading Char"/>
    <w:basedOn w:val="TableheadingChar"/>
    <w:link w:val="Tablesubheading"/>
    <w:rsid w:val="008E2595"/>
    <w:rPr>
      <w:b/>
      <w:color w:val="0092C7"/>
      <w:sz w:val="24"/>
    </w:rPr>
  </w:style>
  <w:style w:type="paragraph" w:customStyle="1" w:styleId="Subtitle1">
    <w:name w:val="Subtitle1"/>
    <w:basedOn w:val="Normal"/>
    <w:link w:val="SUBTITLEChar"/>
    <w:qFormat/>
    <w:rsid w:val="0037388E"/>
    <w:rPr>
      <w:sz w:val="44"/>
      <w:szCs w:val="44"/>
    </w:rPr>
  </w:style>
  <w:style w:type="character" w:customStyle="1" w:styleId="TITLEChar">
    <w:name w:val="TITLE Char"/>
    <w:basedOn w:val="Heading1Char"/>
    <w:link w:val="Title1"/>
    <w:rsid w:val="008E3CA3"/>
    <w:rPr>
      <w:rFonts w:eastAsiaTheme="majorEastAsia" w:cstheme="majorBidi"/>
      <w:b/>
      <w:bCs/>
      <w:color w:val="0070F1"/>
      <w:sz w:val="80"/>
      <w:szCs w:val="80"/>
    </w:rPr>
  </w:style>
  <w:style w:type="character" w:customStyle="1" w:styleId="SUBTITLEChar">
    <w:name w:val="SUBTITLE Char"/>
    <w:basedOn w:val="DefaultParagraphFont"/>
    <w:link w:val="Subtitle1"/>
    <w:rsid w:val="0037388E"/>
    <w:rPr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902532"/>
    <w:rPr>
      <w:color w:val="0070F1" w:themeColor="hyperlink"/>
      <w:u w:val="single"/>
    </w:rPr>
  </w:style>
  <w:style w:type="table" w:customStyle="1" w:styleId="Style1">
    <w:name w:val="Style1"/>
    <w:basedOn w:val="TableNormal"/>
    <w:uiPriority w:val="99"/>
    <w:rsid w:val="005F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CE3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band1Vert">
      <w:tblPr/>
      <w:tcPr>
        <w:shd w:val="clear" w:color="auto" w:fill="DFEDFD" w:themeFill="accent4" w:themeFillTint="66"/>
      </w:tcPr>
    </w:tblStylePr>
    <w:tblStylePr w:type="band1Horz">
      <w:tblPr/>
      <w:tcPr>
        <w:shd w:val="clear" w:color="auto" w:fill="DFEDFD" w:themeFill="accent4" w:themeFillTint="66"/>
      </w:tcPr>
    </w:tblStylePr>
  </w:style>
  <w:style w:type="table" w:styleId="LightList">
    <w:name w:val="Light List"/>
    <w:basedOn w:val="TableNormal"/>
    <w:uiPriority w:val="61"/>
    <w:rsid w:val="00CE3AD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9D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056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D056DD"/>
    <w:pPr>
      <w:spacing w:after="0"/>
    </w:pPr>
    <w:rPr>
      <w:rFonts w:ascii="Arial Narrow" w:eastAsia="Calibri" w:hAnsi="Arial Narrow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6DD"/>
    <w:rPr>
      <w:rFonts w:ascii="Arial Narrow" w:eastAsia="Calibri" w:hAnsi="Arial Narrow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56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749"/>
    <w:pPr>
      <w:spacing w:after="12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749"/>
    <w:rPr>
      <w:rFonts w:ascii="Arial Narrow" w:eastAsia="Calibri" w:hAnsi="Arial Narrow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562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  <w:style w:type="paragraph" w:styleId="Revision">
    <w:name w:val="Revision"/>
    <w:hidden/>
    <w:uiPriority w:val="99"/>
    <w:semiHidden/>
    <w:rsid w:val="003116E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A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76C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328C9"/>
  </w:style>
  <w:style w:type="character" w:customStyle="1" w:styleId="eop">
    <w:name w:val="eop"/>
    <w:basedOn w:val="DefaultParagraphFont"/>
    <w:rsid w:val="005328C9"/>
  </w:style>
  <w:style w:type="character" w:customStyle="1" w:styleId="scxw237452308">
    <w:name w:val="scxw237452308"/>
    <w:basedOn w:val="DefaultParagraphFont"/>
    <w:rsid w:val="005328C9"/>
  </w:style>
  <w:style w:type="character" w:customStyle="1" w:styleId="scxw150782559">
    <w:name w:val="scxw150782559"/>
    <w:basedOn w:val="DefaultParagraphFont"/>
    <w:rsid w:val="005328C9"/>
  </w:style>
  <w:style w:type="character" w:styleId="FollowedHyperlink">
    <w:name w:val="FollowedHyperlink"/>
    <w:basedOn w:val="DefaultParagraphFont"/>
    <w:uiPriority w:val="99"/>
    <w:semiHidden/>
    <w:unhideWhenUsed/>
    <w:rsid w:val="00C94983"/>
    <w:rPr>
      <w:color w:val="23276C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1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bconnect.beyondblue.org.au/Pages/beyondblue-Values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hrome-extension://efaidnbmnnnibpcajpcglclefindmkaj/http:/bbconnect.beyondblue.org.au/bbConnectDocs/bbHRDocuments/Performance,%20planning%20and%20reflection/BB_Thrive_framework_final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bconnect.beyondblue.org.au/Pages/Performance-Review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sso\Beyond%20Blue%20Limited\BB%20-%20Office%20templates\Beyond%20Blue%20standard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4163-D21E-4FDD-A8DB-A410E518BA45}"/>
      </w:docPartPr>
      <w:docPartBody>
        <w:p w:rsidR="006845AF" w:rsidRDefault="006845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5AF"/>
    <w:rsid w:val="006845AF"/>
    <w:rsid w:val="00823D24"/>
    <w:rsid w:val="00887124"/>
    <w:rsid w:val="0093394D"/>
    <w:rsid w:val="00A070DD"/>
    <w:rsid w:val="00A8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beyondblue theme">
  <a:themeElements>
    <a:clrScheme name="Beyond Blue colour 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0F1"/>
      </a:accent1>
      <a:accent2>
        <a:srgbClr val="ED1A60"/>
      </a:accent2>
      <a:accent3>
        <a:srgbClr val="FFB100"/>
      </a:accent3>
      <a:accent4>
        <a:srgbClr val="B2D4FB"/>
      </a:accent4>
      <a:accent5>
        <a:srgbClr val="E5F1FE"/>
      </a:accent5>
      <a:accent6>
        <a:srgbClr val="23276C"/>
      </a:accent6>
      <a:hlink>
        <a:srgbClr val="0070F1"/>
      </a:hlink>
      <a:folHlink>
        <a:srgbClr val="2327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f68099-dd70-4f1f-8584-b7dc9d2893c5">
      <UserInfo>
        <DisplayName/>
        <AccountId xsi:nil="true"/>
        <AccountType/>
      </UserInfo>
    </SharedWithUsers>
    <TaxCatchAll xmlns="54f68099-dd70-4f1f-8584-b7dc9d2893c5" xsi:nil="true"/>
    <lcf76f155ced4ddcb4097134ff3c332f xmlns="9e57ee9d-d1ed-410f-b62b-92a5082e2f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55A26BE83F84BB8476E120FD1DF11" ma:contentTypeVersion="16" ma:contentTypeDescription="Create a new document." ma:contentTypeScope="" ma:versionID="acd5b939759936bb2b6dc7d95b8c1359">
  <xsd:schema xmlns:xsd="http://www.w3.org/2001/XMLSchema" xmlns:xs="http://www.w3.org/2001/XMLSchema" xmlns:p="http://schemas.microsoft.com/office/2006/metadata/properties" xmlns:ns2="9e57ee9d-d1ed-410f-b62b-92a5082e2f81" xmlns:ns3="54f68099-dd70-4f1f-8584-b7dc9d2893c5" targetNamespace="http://schemas.microsoft.com/office/2006/metadata/properties" ma:root="true" ma:fieldsID="a3cece3ac9ac964e79995a7fffc4b06f" ns2:_="" ns3:_="">
    <xsd:import namespace="9e57ee9d-d1ed-410f-b62b-92a5082e2f81"/>
    <xsd:import namespace="54f68099-dd70-4f1f-8584-b7dc9d28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7ee9d-d1ed-410f-b62b-92a5082e2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68099-dd70-4f1f-8584-b7dc9d28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9413ad-e39e-44ed-b555-fa759c24484d}" ma:internalName="TaxCatchAll" ma:showField="CatchAllData" ma:web="54f68099-dd70-4f1f-8584-b7dc9d28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E9457-FEDB-4A05-8456-E718B0338CC2}">
  <ds:schemaRefs>
    <ds:schemaRef ds:uri="http://schemas.microsoft.com/office/2006/metadata/properties"/>
    <ds:schemaRef ds:uri="http://schemas.microsoft.com/office/infopath/2007/PartnerControls"/>
    <ds:schemaRef ds:uri="54f68099-dd70-4f1f-8584-b7dc9d2893c5"/>
    <ds:schemaRef ds:uri="9e57ee9d-d1ed-410f-b62b-92a5082e2f81"/>
  </ds:schemaRefs>
</ds:datastoreItem>
</file>

<file path=customXml/itemProps2.xml><?xml version="1.0" encoding="utf-8"?>
<ds:datastoreItem xmlns:ds="http://schemas.openxmlformats.org/officeDocument/2006/customXml" ds:itemID="{C6B02DA0-67CA-4C97-A6A9-7FF6D3FDC4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5D55F5-0F81-4FC4-9899-01C057A2D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7ee9d-d1ed-410f-b62b-92a5082e2f81"/>
    <ds:schemaRef ds:uri="54f68099-dd70-4f1f-8584-b7dc9d28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1A454-C716-4572-8432-0F41ADC7E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Beyond Blue standard document template</Template>
  <TotalTime>0</TotalTime>
  <Pages>3</Pages>
  <Words>787</Words>
  <Characters>4491</Characters>
  <Application>Microsoft Office Word</Application>
  <DocSecurity>0</DocSecurity>
  <Lines>37</Lines>
  <Paragraphs>10</Paragraphs>
  <ScaleCrop>false</ScaleCrop>
  <Company>Microsoft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100_Employee Experience and Wellness Lead_31032022</dc:title>
  <dc:subject/>
  <dc:creator>Aimee Bailey</dc:creator>
  <cp:keywords/>
  <cp:lastModifiedBy>Renee Russo</cp:lastModifiedBy>
  <cp:revision>2</cp:revision>
  <cp:lastPrinted>2023-09-27T22:31:00Z</cp:lastPrinted>
  <dcterms:created xsi:type="dcterms:W3CDTF">2023-10-13T00:09:00Z</dcterms:created>
  <dcterms:modified xsi:type="dcterms:W3CDTF">2023-10-13T00:09:00Z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Month">
    <vt:lpwstr>355;#01 (January)|be27344d-73ee-4702-933c-63201e4a8e1c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0x010100340F79962B833A4E986EED94DE05C782</vt:lpwstr>
  </property>
  <property fmtid="{D5CDD505-2E9C-101B-9397-08002B2CF9AE}" pid="7" name="bbYear">
    <vt:lpwstr>238;#2014|0a695059-fe51-46c3-b801-cb6827743fab</vt:lpwstr>
  </property>
  <property fmtid="{D5CDD505-2E9C-101B-9397-08002B2CF9AE}" pid="8" name="TemplateUrl">
    <vt:lpwstr/>
  </property>
  <property fmtid="{D5CDD505-2E9C-101B-9397-08002B2CF9AE}" pid="9" name="_dlc_DocIdItemGuid">
    <vt:lpwstr>4c76f2ac-2dae-4ef4-a10d-079bb329c90b</vt:lpwstr>
  </property>
  <property fmtid="{D5CDD505-2E9C-101B-9397-08002B2CF9AE}" pid="10" name="_CopySource">
    <vt:lpwstr>https://connect.mercer.com/sites/Beyond Blue Position Descriptions/Shared Documents/Mercer_Completed PDs/100/People and Culture/Position Description 100_Employee Experience and Wellness Lead_31032022.docx</vt:lpwstr>
  </property>
  <property fmtid="{D5CDD505-2E9C-101B-9397-08002B2CF9AE}" pid="11" name="MSIP_Label_38f1469a-2c2a-4aee-b92b-090d4c5468ff_Enabled">
    <vt:lpwstr>true</vt:lpwstr>
  </property>
  <property fmtid="{D5CDD505-2E9C-101B-9397-08002B2CF9AE}" pid="12" name="MSIP_Label_38f1469a-2c2a-4aee-b92b-090d4c5468ff_SetDate">
    <vt:lpwstr>2022-03-31T10:49:15Z</vt:lpwstr>
  </property>
  <property fmtid="{D5CDD505-2E9C-101B-9397-08002B2CF9AE}" pid="13" name="MSIP_Label_38f1469a-2c2a-4aee-b92b-090d4c5468ff_Method">
    <vt:lpwstr>Standard</vt:lpwstr>
  </property>
  <property fmtid="{D5CDD505-2E9C-101B-9397-08002B2CF9AE}" pid="14" name="MSIP_Label_38f1469a-2c2a-4aee-b92b-090d4c5468ff_Name">
    <vt:lpwstr>Confidential - Unmarked</vt:lpwstr>
  </property>
  <property fmtid="{D5CDD505-2E9C-101B-9397-08002B2CF9AE}" pid="15" name="MSIP_Label_38f1469a-2c2a-4aee-b92b-090d4c5468ff_SiteId">
    <vt:lpwstr>2a6e6092-73e4-4752-b1a5-477a17f5056d</vt:lpwstr>
  </property>
  <property fmtid="{D5CDD505-2E9C-101B-9397-08002B2CF9AE}" pid="16" name="MSIP_Label_38f1469a-2c2a-4aee-b92b-090d4c5468ff_ActionId">
    <vt:lpwstr>2e26d226-d614-49ef-b0fc-c6320d62e357</vt:lpwstr>
  </property>
  <property fmtid="{D5CDD505-2E9C-101B-9397-08002B2CF9AE}" pid="17" name="MSIP_Label_38f1469a-2c2a-4aee-b92b-090d4c5468ff_ContentBits">
    <vt:lpwstr>0</vt:lpwstr>
  </property>
  <property fmtid="{D5CDD505-2E9C-101B-9397-08002B2CF9AE}" pid="18" name="MediaServiceImageTags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