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7E44D" w14:textId="77777777" w:rsidR="00277BBB" w:rsidRDefault="00803708">
      <w:pPr>
        <w:tabs>
          <w:tab w:val="left" w:pos="8263"/>
        </w:tabs>
        <w:rPr>
          <w:rFonts w:ascii="Times New Roman"/>
          <w:sz w:val="20"/>
        </w:rPr>
      </w:pPr>
      <w:r>
        <w:rPr>
          <w:rFonts w:ascii="Times New Roman"/>
          <w:noProof/>
          <w:sz w:val="20"/>
        </w:rPr>
        <mc:AlternateContent>
          <mc:Choice Requires="wpg">
            <w:drawing>
              <wp:inline distT="0" distB="0" distL="0" distR="0" wp14:anchorId="05926722" wp14:editId="5C8B38B3">
                <wp:extent cx="4079875" cy="1760855"/>
                <wp:effectExtent l="0" t="0" r="0" b="1269"/>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79875" cy="1760855"/>
                          <a:chOff x="0" y="0"/>
                          <a:chExt cx="4079875" cy="1760855"/>
                        </a:xfrm>
                      </wpg:grpSpPr>
                      <pic:pic xmlns:pic="http://schemas.openxmlformats.org/drawingml/2006/picture">
                        <pic:nvPicPr>
                          <pic:cNvPr id="3" name="Image 2"/>
                          <pic:cNvPicPr/>
                        </pic:nvPicPr>
                        <pic:blipFill>
                          <a:blip r:embed="rId7" cstate="print"/>
                          <a:stretch>
                            <a:fillRect/>
                          </a:stretch>
                        </pic:blipFill>
                        <pic:spPr>
                          <a:xfrm>
                            <a:off x="0" y="0"/>
                            <a:ext cx="4079524" cy="1760854"/>
                          </a:xfrm>
                          <a:prstGeom prst="rect">
                            <a:avLst/>
                          </a:prstGeom>
                        </pic:spPr>
                      </pic:pic>
                      <wps:wsp>
                        <wps:cNvPr id="4" name="Textbox 3"/>
                        <wps:cNvSpPr txBox="1"/>
                        <wps:spPr>
                          <a:xfrm>
                            <a:off x="0" y="0"/>
                            <a:ext cx="4079875" cy="1760855"/>
                          </a:xfrm>
                          <a:prstGeom prst="rect">
                            <a:avLst/>
                          </a:prstGeom>
                        </wps:spPr>
                        <wps:txbx>
                          <w:txbxContent>
                            <w:p w14:paraId="4777B77A" w14:textId="77777777" w:rsidR="00277BBB" w:rsidRDefault="00803708">
                              <w:pPr>
                                <w:spacing w:before="239"/>
                                <w:ind w:left="1161" w:right="818"/>
                                <w:rPr>
                                  <w:b/>
                                  <w:sz w:val="56"/>
                                </w:rPr>
                              </w:pPr>
                              <w:r>
                                <w:rPr>
                                  <w:b/>
                                  <w:color w:val="FFFFFF"/>
                                  <w:spacing w:val="-2"/>
                                  <w:sz w:val="56"/>
                                </w:rPr>
                                <w:t>Position description</w:t>
                              </w:r>
                            </w:p>
                          </w:txbxContent>
                        </wps:txbx>
                        <wps:bodyPr wrap="square" lIns="0" tIns="0" rIns="0" bIns="0" rtlCol="0">
                          <a:noAutofit/>
                        </wps:bodyPr>
                      </wps:wsp>
                    </wpg:wgp>
                  </a:graphicData>
                </a:graphic>
              </wp:inline>
            </w:drawing>
          </mc:Choice>
          <mc:Fallback>
            <w:pict>
              <v:group w14:anchorId="05926722" id="Group 1" o:spid="_x0000_s1026" style="width:321.25pt;height:138.65pt;mso-position-horizontal-relative:char;mso-position-vertical-relative:line" coordsize="40798,176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40795;height:176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">
                  <v:imagedata r:id="rId8" o:title=""/>
                </v:shape>
                <v:shapetype id="_x0000_t202" coordsize="21600,21600" o:spt="202" path="m,l,21600r21600,l21600,xe">
                  <v:stroke joinstyle="miter"/>
                  <v:path gradientshapeok="t" o:connecttype="rect"/>
                </v:shapetype>
                <v:shape id="Textbox 3" o:spid="_x0000_s1028" type="#_x0000_t202" style="position:absolute;width:40798;height:17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4777B77A" w14:textId="77777777" w:rsidR="00277BBB" w:rsidRDefault="00803708">
                        <w:pPr>
                          <w:spacing w:before="239"/>
                          <w:ind w:left="1161" w:right="818"/>
                          <w:rPr>
                            <w:b/>
                            <w:sz w:val="56"/>
                          </w:rPr>
                        </w:pPr>
                        <w:r>
                          <w:rPr>
                            <w:b/>
                            <w:color w:val="FFFFFF"/>
                            <w:spacing w:val="-2"/>
                            <w:sz w:val="56"/>
                          </w:rPr>
                          <w:t>Position description</w:t>
                        </w:r>
                      </w:p>
                    </w:txbxContent>
                  </v:textbox>
                </v:shape>
                <w10:anchorlock/>
              </v:group>
            </w:pict>
          </mc:Fallback>
        </mc:AlternateContent>
      </w:r>
      <w:r>
        <w:rPr>
          <w:rFonts w:ascii="Times New Roman"/>
          <w:sz w:val="20"/>
        </w:rPr>
        <w:tab/>
      </w:r>
      <w:r>
        <w:rPr>
          <w:rFonts w:ascii="Times New Roman"/>
          <w:noProof/>
          <w:position w:val="80"/>
          <w:sz w:val="20"/>
        </w:rPr>
        <w:drawing>
          <wp:inline distT="0" distB="0" distL="0" distR="0" wp14:anchorId="640B1174" wp14:editId="17A97499">
            <wp:extent cx="1581805" cy="594359"/>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1581805" cy="594359"/>
                    </a:xfrm>
                    <a:prstGeom prst="rect">
                      <a:avLst/>
                    </a:prstGeom>
                  </pic:spPr>
                </pic:pic>
              </a:graphicData>
            </a:graphic>
          </wp:inline>
        </w:drawing>
      </w:r>
    </w:p>
    <w:p w14:paraId="2D4E253B" w14:textId="5175B8CD" w:rsidR="00277BBB" w:rsidRDefault="00277BBB">
      <w:pPr>
        <w:pStyle w:val="BodyText"/>
        <w:spacing w:before="9"/>
        <w:ind w:left="0" w:firstLine="0"/>
        <w:rPr>
          <w:rFonts w:ascii="Times New Roman"/>
          <w:sz w:val="10"/>
        </w:rPr>
      </w:pPr>
    </w:p>
    <w:tbl>
      <w:tblPr>
        <w:tblW w:w="0" w:type="auto"/>
        <w:tblInd w:w="1286" w:type="dxa"/>
        <w:tblLayout w:type="fixed"/>
        <w:tblCellMar>
          <w:left w:w="0" w:type="dxa"/>
          <w:right w:w="0" w:type="dxa"/>
        </w:tblCellMar>
        <w:tblLook w:val="01E0" w:firstRow="1" w:lastRow="1" w:firstColumn="1" w:lastColumn="1" w:noHBand="0" w:noVBand="0"/>
      </w:tblPr>
      <w:tblGrid>
        <w:gridCol w:w="2155"/>
        <w:gridCol w:w="7532"/>
      </w:tblGrid>
      <w:tr w:rsidR="00277BBB" w14:paraId="62D12060" w14:textId="77777777" w:rsidTr="00854B20">
        <w:trPr>
          <w:trHeight w:val="521"/>
        </w:trPr>
        <w:tc>
          <w:tcPr>
            <w:tcW w:w="2155" w:type="dxa"/>
            <w:tcBorders>
              <w:top w:val="single" w:sz="8" w:space="0" w:color="006FF0"/>
              <w:bottom w:val="single" w:sz="12" w:space="0" w:color="006FF0"/>
            </w:tcBorders>
          </w:tcPr>
          <w:p w14:paraId="29F7184F" w14:textId="77777777" w:rsidR="00277BBB" w:rsidRDefault="00803708">
            <w:pPr>
              <w:pStyle w:val="TableParagraph"/>
              <w:spacing w:before="121"/>
              <w:rPr>
                <w:b/>
                <w:sz w:val="24"/>
              </w:rPr>
            </w:pPr>
            <w:r>
              <w:rPr>
                <w:b/>
                <w:color w:val="006FF0"/>
                <w:spacing w:val="-2"/>
                <w:sz w:val="24"/>
              </w:rPr>
              <w:t>Position</w:t>
            </w:r>
          </w:p>
        </w:tc>
        <w:tc>
          <w:tcPr>
            <w:tcW w:w="7531" w:type="dxa"/>
            <w:tcBorders>
              <w:top w:val="single" w:sz="8" w:space="0" w:color="006FF0"/>
              <w:bottom w:val="single" w:sz="12" w:space="0" w:color="006FF0"/>
            </w:tcBorders>
          </w:tcPr>
          <w:p w14:paraId="076C5A4E" w14:textId="2E88B1E5" w:rsidR="00277BBB" w:rsidRDefault="00075281">
            <w:pPr>
              <w:pStyle w:val="TableParagraph"/>
              <w:spacing w:before="133"/>
              <w:ind w:left="655"/>
              <w:rPr>
                <w:b/>
              </w:rPr>
            </w:pPr>
            <w:r>
              <w:rPr>
                <w:b/>
              </w:rPr>
              <w:t xml:space="preserve">Senior </w:t>
            </w:r>
            <w:r w:rsidR="00244C14">
              <w:rPr>
                <w:b/>
              </w:rPr>
              <w:t xml:space="preserve">Clinical </w:t>
            </w:r>
            <w:r>
              <w:rPr>
                <w:b/>
              </w:rPr>
              <w:t>Advis</w:t>
            </w:r>
            <w:r w:rsidR="00056DB0">
              <w:rPr>
                <w:b/>
              </w:rPr>
              <w:t>e</w:t>
            </w:r>
            <w:r>
              <w:rPr>
                <w:b/>
              </w:rPr>
              <w:t xml:space="preserve">r </w:t>
            </w:r>
            <w:r w:rsidR="00DE7F91">
              <w:rPr>
                <w:b/>
              </w:rPr>
              <w:t>(</w:t>
            </w:r>
            <w:r>
              <w:rPr>
                <w:b/>
              </w:rPr>
              <w:t xml:space="preserve">Community </w:t>
            </w:r>
            <w:r w:rsidR="00603761">
              <w:rPr>
                <w:b/>
              </w:rPr>
              <w:t>R</w:t>
            </w:r>
            <w:r>
              <w:rPr>
                <w:b/>
              </w:rPr>
              <w:t>esponse and Service</w:t>
            </w:r>
            <w:r w:rsidR="00D40A31">
              <w:rPr>
                <w:b/>
              </w:rPr>
              <w:t>s</w:t>
            </w:r>
            <w:r w:rsidR="00DE7F91">
              <w:rPr>
                <w:b/>
              </w:rPr>
              <w:t>)</w:t>
            </w:r>
          </w:p>
        </w:tc>
      </w:tr>
      <w:tr w:rsidR="00277BBB" w14:paraId="28C55541" w14:textId="77777777" w:rsidTr="00854B20">
        <w:trPr>
          <w:trHeight w:val="519"/>
        </w:trPr>
        <w:tc>
          <w:tcPr>
            <w:tcW w:w="2155" w:type="dxa"/>
            <w:tcBorders>
              <w:top w:val="single" w:sz="12" w:space="0" w:color="006FF0"/>
              <w:bottom w:val="single" w:sz="4" w:space="0" w:color="006FF0"/>
            </w:tcBorders>
          </w:tcPr>
          <w:p w14:paraId="0BD3EC01" w14:textId="77777777" w:rsidR="00277BBB" w:rsidRDefault="00803708">
            <w:pPr>
              <w:pStyle w:val="TableParagraph"/>
              <w:spacing w:before="119"/>
              <w:rPr>
                <w:b/>
                <w:sz w:val="24"/>
              </w:rPr>
            </w:pPr>
            <w:r>
              <w:rPr>
                <w:b/>
                <w:color w:val="006FF0"/>
                <w:sz w:val="24"/>
              </w:rPr>
              <w:t>Reports</w:t>
            </w:r>
            <w:r>
              <w:rPr>
                <w:b/>
                <w:color w:val="006FF0"/>
                <w:spacing w:val="-3"/>
                <w:sz w:val="24"/>
              </w:rPr>
              <w:t xml:space="preserve"> </w:t>
            </w:r>
            <w:r>
              <w:rPr>
                <w:b/>
                <w:color w:val="006FF0"/>
                <w:spacing w:val="-5"/>
                <w:sz w:val="24"/>
              </w:rPr>
              <w:t>to</w:t>
            </w:r>
          </w:p>
        </w:tc>
        <w:tc>
          <w:tcPr>
            <w:tcW w:w="7531" w:type="dxa"/>
            <w:tcBorders>
              <w:top w:val="single" w:sz="12" w:space="0" w:color="006FF0"/>
              <w:bottom w:val="single" w:sz="4" w:space="0" w:color="006FF0"/>
            </w:tcBorders>
          </w:tcPr>
          <w:p w14:paraId="5C118FC5" w14:textId="77777777" w:rsidR="00277BBB" w:rsidRDefault="00803708">
            <w:pPr>
              <w:pStyle w:val="TableParagraph"/>
              <w:spacing w:before="130"/>
              <w:ind w:left="655"/>
              <w:rPr>
                <w:b/>
              </w:rPr>
            </w:pPr>
            <w:r>
              <w:rPr>
                <w:b/>
              </w:rPr>
              <w:t>Clinical</w:t>
            </w:r>
            <w:r>
              <w:rPr>
                <w:b/>
                <w:spacing w:val="-8"/>
              </w:rPr>
              <w:t xml:space="preserve"> </w:t>
            </w:r>
            <w:r>
              <w:rPr>
                <w:b/>
              </w:rPr>
              <w:t>Governance</w:t>
            </w:r>
            <w:r>
              <w:rPr>
                <w:b/>
                <w:spacing w:val="-9"/>
              </w:rPr>
              <w:t xml:space="preserve"> </w:t>
            </w:r>
            <w:r>
              <w:rPr>
                <w:b/>
                <w:spacing w:val="-2"/>
              </w:rPr>
              <w:t>Specialist</w:t>
            </w:r>
          </w:p>
        </w:tc>
      </w:tr>
      <w:tr w:rsidR="00277BBB" w14:paraId="1374FF57" w14:textId="77777777" w:rsidTr="00854B20">
        <w:trPr>
          <w:trHeight w:val="519"/>
        </w:trPr>
        <w:tc>
          <w:tcPr>
            <w:tcW w:w="2155" w:type="dxa"/>
            <w:tcBorders>
              <w:top w:val="single" w:sz="4" w:space="0" w:color="006FF0"/>
              <w:bottom w:val="single" w:sz="4" w:space="0" w:color="006FF0"/>
            </w:tcBorders>
          </w:tcPr>
          <w:p w14:paraId="35646C8A" w14:textId="77777777" w:rsidR="00277BBB" w:rsidRDefault="00803708">
            <w:pPr>
              <w:pStyle w:val="TableParagraph"/>
              <w:spacing w:before="119"/>
              <w:rPr>
                <w:b/>
                <w:sz w:val="24"/>
              </w:rPr>
            </w:pPr>
            <w:r>
              <w:rPr>
                <w:b/>
                <w:color w:val="006FF0"/>
                <w:sz w:val="24"/>
              </w:rPr>
              <w:t>Work</w:t>
            </w:r>
            <w:r>
              <w:rPr>
                <w:b/>
                <w:color w:val="006FF0"/>
                <w:spacing w:val="-2"/>
                <w:sz w:val="24"/>
              </w:rPr>
              <w:t xml:space="preserve"> level</w:t>
            </w:r>
          </w:p>
        </w:tc>
        <w:tc>
          <w:tcPr>
            <w:tcW w:w="7531" w:type="dxa"/>
            <w:tcBorders>
              <w:top w:val="single" w:sz="4" w:space="0" w:color="006FF0"/>
              <w:bottom w:val="single" w:sz="4" w:space="0" w:color="006FF0"/>
            </w:tcBorders>
          </w:tcPr>
          <w:p w14:paraId="68A4C060" w14:textId="77777777" w:rsidR="00277BBB" w:rsidRDefault="00803708">
            <w:pPr>
              <w:pStyle w:val="TableParagraph"/>
              <w:spacing w:before="131"/>
              <w:ind w:left="655"/>
              <w:rPr>
                <w:b/>
              </w:rPr>
            </w:pPr>
            <w:r>
              <w:rPr>
                <w:b/>
                <w:spacing w:val="-10"/>
              </w:rPr>
              <w:t>4</w:t>
            </w:r>
          </w:p>
        </w:tc>
      </w:tr>
      <w:tr w:rsidR="00277BBB" w14:paraId="6F291A45" w14:textId="77777777" w:rsidTr="00854B20">
        <w:trPr>
          <w:trHeight w:val="521"/>
        </w:trPr>
        <w:tc>
          <w:tcPr>
            <w:tcW w:w="2155" w:type="dxa"/>
            <w:tcBorders>
              <w:top w:val="single" w:sz="4" w:space="0" w:color="006FF0"/>
              <w:bottom w:val="single" w:sz="4" w:space="0" w:color="006FF0"/>
            </w:tcBorders>
          </w:tcPr>
          <w:p w14:paraId="0A7465A1" w14:textId="77777777" w:rsidR="00277BBB" w:rsidRDefault="00803708">
            <w:pPr>
              <w:pStyle w:val="TableParagraph"/>
              <w:spacing w:before="121"/>
              <w:rPr>
                <w:b/>
                <w:sz w:val="24"/>
              </w:rPr>
            </w:pPr>
            <w:r>
              <w:rPr>
                <w:b/>
                <w:color w:val="006FF0"/>
                <w:spacing w:val="-2"/>
                <w:sz w:val="24"/>
              </w:rPr>
              <w:t>Group</w:t>
            </w:r>
          </w:p>
        </w:tc>
        <w:tc>
          <w:tcPr>
            <w:tcW w:w="7531" w:type="dxa"/>
            <w:tcBorders>
              <w:top w:val="single" w:sz="4" w:space="0" w:color="006FF0"/>
              <w:bottom w:val="single" w:sz="4" w:space="0" w:color="006FF0"/>
            </w:tcBorders>
          </w:tcPr>
          <w:p w14:paraId="2E6B8DBB" w14:textId="77777777" w:rsidR="00277BBB" w:rsidRDefault="00803708">
            <w:pPr>
              <w:pStyle w:val="TableParagraph"/>
              <w:spacing w:before="133"/>
              <w:ind w:left="655"/>
              <w:rPr>
                <w:b/>
              </w:rPr>
            </w:pPr>
            <w:r>
              <w:rPr>
                <w:b/>
                <w:spacing w:val="-2"/>
              </w:rPr>
              <w:t>Operations</w:t>
            </w:r>
          </w:p>
        </w:tc>
      </w:tr>
      <w:tr w:rsidR="00277BBB" w14:paraId="12836B44" w14:textId="77777777" w:rsidTr="00854B20">
        <w:trPr>
          <w:trHeight w:val="519"/>
        </w:trPr>
        <w:tc>
          <w:tcPr>
            <w:tcW w:w="2155" w:type="dxa"/>
            <w:tcBorders>
              <w:top w:val="single" w:sz="4" w:space="0" w:color="006FF0"/>
              <w:bottom w:val="single" w:sz="4" w:space="0" w:color="006FF0"/>
            </w:tcBorders>
          </w:tcPr>
          <w:p w14:paraId="16E1B305" w14:textId="77777777" w:rsidR="00277BBB" w:rsidRDefault="00803708">
            <w:pPr>
              <w:pStyle w:val="TableParagraph"/>
              <w:spacing w:before="119"/>
              <w:rPr>
                <w:b/>
                <w:sz w:val="24"/>
              </w:rPr>
            </w:pPr>
            <w:r>
              <w:rPr>
                <w:b/>
                <w:color w:val="006FF0"/>
                <w:spacing w:val="-4"/>
                <w:sz w:val="24"/>
              </w:rPr>
              <w:t>Team</w:t>
            </w:r>
          </w:p>
        </w:tc>
        <w:tc>
          <w:tcPr>
            <w:tcW w:w="7531" w:type="dxa"/>
            <w:tcBorders>
              <w:top w:val="single" w:sz="4" w:space="0" w:color="006FF0"/>
              <w:bottom w:val="single" w:sz="4" w:space="0" w:color="006FF0"/>
            </w:tcBorders>
          </w:tcPr>
          <w:p w14:paraId="6B9D744C" w14:textId="77777777" w:rsidR="00277BBB" w:rsidRDefault="00803708">
            <w:pPr>
              <w:pStyle w:val="TableParagraph"/>
              <w:spacing w:before="131"/>
              <w:ind w:left="655"/>
              <w:rPr>
                <w:b/>
              </w:rPr>
            </w:pPr>
            <w:r>
              <w:rPr>
                <w:b/>
                <w:spacing w:val="-2"/>
              </w:rPr>
              <w:t>Assurance</w:t>
            </w:r>
          </w:p>
        </w:tc>
      </w:tr>
      <w:tr w:rsidR="00277BBB" w14:paraId="1942D931" w14:textId="77777777" w:rsidTr="00854B20">
        <w:trPr>
          <w:trHeight w:val="519"/>
        </w:trPr>
        <w:tc>
          <w:tcPr>
            <w:tcW w:w="2155" w:type="dxa"/>
            <w:tcBorders>
              <w:top w:val="single" w:sz="4" w:space="0" w:color="006FF0"/>
              <w:bottom w:val="single" w:sz="4" w:space="0" w:color="006FF0"/>
            </w:tcBorders>
          </w:tcPr>
          <w:p w14:paraId="56B6D9A8" w14:textId="77777777" w:rsidR="00277BBB" w:rsidRDefault="00803708">
            <w:pPr>
              <w:pStyle w:val="TableParagraph"/>
              <w:spacing w:before="119"/>
              <w:rPr>
                <w:b/>
                <w:sz w:val="24"/>
              </w:rPr>
            </w:pPr>
            <w:r>
              <w:rPr>
                <w:b/>
                <w:color w:val="006FF0"/>
                <w:spacing w:val="-2"/>
                <w:sz w:val="24"/>
              </w:rPr>
              <w:t>Location</w:t>
            </w:r>
          </w:p>
        </w:tc>
        <w:tc>
          <w:tcPr>
            <w:tcW w:w="7531" w:type="dxa"/>
            <w:tcBorders>
              <w:top w:val="single" w:sz="4" w:space="0" w:color="006FF0"/>
              <w:bottom w:val="single" w:sz="4" w:space="0" w:color="006FF0"/>
            </w:tcBorders>
          </w:tcPr>
          <w:p w14:paraId="3FC8E696" w14:textId="77777777" w:rsidR="00277BBB" w:rsidRDefault="00803708">
            <w:pPr>
              <w:pStyle w:val="TableParagraph"/>
              <w:spacing w:before="131"/>
              <w:ind w:left="655"/>
              <w:rPr>
                <w:b/>
              </w:rPr>
            </w:pPr>
            <w:r>
              <w:rPr>
                <w:b/>
              </w:rPr>
              <w:t>Onsite</w:t>
            </w:r>
            <w:r>
              <w:rPr>
                <w:b/>
                <w:spacing w:val="-3"/>
              </w:rPr>
              <w:t xml:space="preserve"> </w:t>
            </w:r>
            <w:r>
              <w:rPr>
                <w:b/>
              </w:rPr>
              <w:t>at</w:t>
            </w:r>
            <w:r>
              <w:rPr>
                <w:b/>
                <w:spacing w:val="-4"/>
              </w:rPr>
              <w:t xml:space="preserve"> </w:t>
            </w:r>
            <w:r>
              <w:rPr>
                <w:b/>
              </w:rPr>
              <w:t>the</w:t>
            </w:r>
            <w:r>
              <w:rPr>
                <w:b/>
                <w:spacing w:val="-3"/>
              </w:rPr>
              <w:t xml:space="preserve"> </w:t>
            </w:r>
            <w:r>
              <w:rPr>
                <w:b/>
              </w:rPr>
              <w:t>Hub</w:t>
            </w:r>
            <w:r>
              <w:rPr>
                <w:b/>
                <w:spacing w:val="-4"/>
              </w:rPr>
              <w:t xml:space="preserve"> </w:t>
            </w:r>
            <w:r>
              <w:rPr>
                <w:b/>
              </w:rPr>
              <w:t>in</w:t>
            </w:r>
            <w:r>
              <w:rPr>
                <w:b/>
                <w:spacing w:val="-4"/>
              </w:rPr>
              <w:t xml:space="preserve"> </w:t>
            </w:r>
            <w:r>
              <w:rPr>
                <w:b/>
              </w:rPr>
              <w:t>Melbourne</w:t>
            </w:r>
            <w:r>
              <w:rPr>
                <w:b/>
                <w:spacing w:val="-3"/>
              </w:rPr>
              <w:t xml:space="preserve"> </w:t>
            </w:r>
            <w:r>
              <w:rPr>
                <w:b/>
              </w:rPr>
              <w:t>CBD</w:t>
            </w:r>
            <w:r>
              <w:rPr>
                <w:b/>
                <w:spacing w:val="-2"/>
              </w:rPr>
              <w:t xml:space="preserve"> </w:t>
            </w:r>
            <w:r>
              <w:rPr>
                <w:b/>
              </w:rPr>
              <w:t>or</w:t>
            </w:r>
            <w:r>
              <w:rPr>
                <w:b/>
                <w:spacing w:val="-2"/>
              </w:rPr>
              <w:t xml:space="preserve"> Hybrid</w:t>
            </w:r>
          </w:p>
        </w:tc>
      </w:tr>
      <w:tr w:rsidR="00277BBB" w14:paraId="0AFED687" w14:textId="77777777" w:rsidTr="00854B20">
        <w:trPr>
          <w:trHeight w:val="519"/>
        </w:trPr>
        <w:tc>
          <w:tcPr>
            <w:tcW w:w="2155" w:type="dxa"/>
            <w:tcBorders>
              <w:top w:val="single" w:sz="4" w:space="0" w:color="006FF0"/>
              <w:bottom w:val="single" w:sz="4" w:space="0" w:color="006FF0"/>
            </w:tcBorders>
          </w:tcPr>
          <w:p w14:paraId="3492F854" w14:textId="77777777" w:rsidR="00277BBB" w:rsidRDefault="00803708">
            <w:pPr>
              <w:pStyle w:val="TableParagraph"/>
              <w:spacing w:before="119"/>
              <w:rPr>
                <w:b/>
                <w:sz w:val="24"/>
              </w:rPr>
            </w:pPr>
            <w:r>
              <w:rPr>
                <w:b/>
                <w:color w:val="006FF0"/>
                <w:sz w:val="24"/>
              </w:rPr>
              <w:t>Direct</w:t>
            </w:r>
            <w:r>
              <w:rPr>
                <w:b/>
                <w:color w:val="006FF0"/>
                <w:spacing w:val="-4"/>
                <w:sz w:val="24"/>
              </w:rPr>
              <w:t xml:space="preserve"> </w:t>
            </w:r>
            <w:r>
              <w:rPr>
                <w:b/>
                <w:color w:val="006FF0"/>
                <w:spacing w:val="-2"/>
                <w:sz w:val="24"/>
              </w:rPr>
              <w:t>reports</w:t>
            </w:r>
          </w:p>
        </w:tc>
        <w:tc>
          <w:tcPr>
            <w:tcW w:w="7531" w:type="dxa"/>
            <w:tcBorders>
              <w:top w:val="single" w:sz="4" w:space="0" w:color="006FF0"/>
              <w:bottom w:val="single" w:sz="4" w:space="0" w:color="006FF0"/>
            </w:tcBorders>
          </w:tcPr>
          <w:p w14:paraId="054D8BF5" w14:textId="77777777" w:rsidR="00277BBB" w:rsidRDefault="00803708">
            <w:pPr>
              <w:pStyle w:val="TableParagraph"/>
              <w:spacing w:before="131"/>
              <w:ind w:left="655"/>
              <w:rPr>
                <w:b/>
              </w:rPr>
            </w:pPr>
            <w:r>
              <w:rPr>
                <w:b/>
                <w:color w:val="000000"/>
                <w:spacing w:val="-5"/>
                <w:shd w:val="clear" w:color="auto" w:fill="F8F8F8"/>
              </w:rPr>
              <w:t>NA</w:t>
            </w:r>
          </w:p>
        </w:tc>
      </w:tr>
      <w:tr w:rsidR="00277BBB" w14:paraId="4888071C" w14:textId="77777777" w:rsidTr="00854B20">
        <w:trPr>
          <w:trHeight w:val="556"/>
        </w:trPr>
        <w:tc>
          <w:tcPr>
            <w:tcW w:w="9687" w:type="dxa"/>
            <w:gridSpan w:val="2"/>
            <w:tcBorders>
              <w:top w:val="single" w:sz="4" w:space="0" w:color="006FF0"/>
              <w:bottom w:val="single" w:sz="4" w:space="0" w:color="006FF0"/>
            </w:tcBorders>
            <w:shd w:val="clear" w:color="auto" w:fill="E4F0FD"/>
          </w:tcPr>
          <w:p w14:paraId="6D78A613" w14:textId="77777777" w:rsidR="00277BBB" w:rsidRDefault="00803708">
            <w:pPr>
              <w:pStyle w:val="TableParagraph"/>
              <w:spacing w:before="121"/>
              <w:ind w:left="50"/>
              <w:rPr>
                <w:b/>
                <w:i/>
                <w:sz w:val="24"/>
              </w:rPr>
            </w:pPr>
            <w:r>
              <w:rPr>
                <w:b/>
                <w:color w:val="006FF0"/>
                <w:sz w:val="24"/>
              </w:rPr>
              <w:t>01.</w:t>
            </w:r>
            <w:r>
              <w:rPr>
                <w:b/>
                <w:color w:val="006FF0"/>
                <w:spacing w:val="37"/>
                <w:sz w:val="24"/>
              </w:rPr>
              <w:t xml:space="preserve">  </w:t>
            </w:r>
            <w:r>
              <w:rPr>
                <w:b/>
                <w:color w:val="006FF0"/>
                <w:sz w:val="24"/>
              </w:rPr>
              <w:t>Purpose</w:t>
            </w:r>
            <w:r>
              <w:rPr>
                <w:b/>
                <w:color w:val="006FF0"/>
                <w:spacing w:val="-4"/>
                <w:sz w:val="24"/>
              </w:rPr>
              <w:t xml:space="preserve"> </w:t>
            </w:r>
            <w:r>
              <w:rPr>
                <w:b/>
                <w:color w:val="006FF0"/>
                <w:sz w:val="24"/>
              </w:rPr>
              <w:t>of</w:t>
            </w:r>
            <w:r>
              <w:rPr>
                <w:b/>
                <w:color w:val="006FF0"/>
                <w:spacing w:val="-3"/>
                <w:sz w:val="24"/>
              </w:rPr>
              <w:t xml:space="preserve"> </w:t>
            </w:r>
            <w:r>
              <w:rPr>
                <w:b/>
                <w:color w:val="006FF0"/>
                <w:sz w:val="24"/>
              </w:rPr>
              <w:t>the position</w:t>
            </w:r>
            <w:r>
              <w:rPr>
                <w:b/>
                <w:color w:val="006FF0"/>
                <w:spacing w:val="-4"/>
                <w:sz w:val="24"/>
              </w:rPr>
              <w:t xml:space="preserve"> </w:t>
            </w:r>
            <w:r>
              <w:rPr>
                <w:b/>
                <w:color w:val="006FF0"/>
                <w:sz w:val="24"/>
              </w:rPr>
              <w:t>and</w:t>
            </w:r>
            <w:r>
              <w:rPr>
                <w:b/>
                <w:color w:val="006FF0"/>
                <w:spacing w:val="-1"/>
                <w:sz w:val="24"/>
              </w:rPr>
              <w:t xml:space="preserve"> </w:t>
            </w:r>
            <w:r>
              <w:rPr>
                <w:b/>
                <w:color w:val="006FF0"/>
                <w:sz w:val="24"/>
              </w:rPr>
              <w:t>link</w:t>
            </w:r>
            <w:r>
              <w:rPr>
                <w:b/>
                <w:color w:val="006FF0"/>
                <w:spacing w:val="-3"/>
                <w:sz w:val="24"/>
              </w:rPr>
              <w:t xml:space="preserve"> </w:t>
            </w:r>
            <w:r>
              <w:rPr>
                <w:b/>
                <w:color w:val="006FF0"/>
                <w:sz w:val="24"/>
              </w:rPr>
              <w:t>to</w:t>
            </w:r>
            <w:r>
              <w:rPr>
                <w:b/>
                <w:color w:val="006FF0"/>
                <w:spacing w:val="-1"/>
                <w:sz w:val="24"/>
              </w:rPr>
              <w:t xml:space="preserve"> </w:t>
            </w:r>
            <w:r>
              <w:rPr>
                <w:b/>
                <w:color w:val="006FF0"/>
                <w:sz w:val="24"/>
              </w:rPr>
              <w:t>Strategy 2023+</w:t>
            </w:r>
            <w:r>
              <w:rPr>
                <w:b/>
                <w:color w:val="006FF0"/>
                <w:spacing w:val="1"/>
                <w:sz w:val="24"/>
              </w:rPr>
              <w:t xml:space="preserve"> </w:t>
            </w:r>
            <w:r>
              <w:rPr>
                <w:b/>
                <w:i/>
                <w:color w:val="006FF0"/>
                <w:sz w:val="24"/>
              </w:rPr>
              <w:t>Earlier,</w:t>
            </w:r>
            <w:r>
              <w:rPr>
                <w:b/>
                <w:i/>
                <w:color w:val="006FF0"/>
                <w:spacing w:val="-1"/>
                <w:sz w:val="24"/>
              </w:rPr>
              <w:t xml:space="preserve"> </w:t>
            </w:r>
            <w:r>
              <w:rPr>
                <w:b/>
                <w:i/>
                <w:color w:val="006FF0"/>
                <w:sz w:val="24"/>
              </w:rPr>
              <w:t>Easier,</w:t>
            </w:r>
            <w:r>
              <w:rPr>
                <w:b/>
                <w:i/>
                <w:color w:val="006FF0"/>
                <w:spacing w:val="-2"/>
                <w:sz w:val="24"/>
              </w:rPr>
              <w:t xml:space="preserve"> </w:t>
            </w:r>
            <w:proofErr w:type="gramStart"/>
            <w:r>
              <w:rPr>
                <w:b/>
                <w:i/>
                <w:color w:val="006FF0"/>
                <w:spacing w:val="-2"/>
                <w:sz w:val="24"/>
              </w:rPr>
              <w:t>Together</w:t>
            </w:r>
            <w:proofErr w:type="gramEnd"/>
          </w:p>
        </w:tc>
      </w:tr>
      <w:tr w:rsidR="00277BBB" w14:paraId="259C65DC" w14:textId="77777777" w:rsidTr="00854B20">
        <w:trPr>
          <w:trHeight w:val="5804"/>
        </w:trPr>
        <w:tc>
          <w:tcPr>
            <w:tcW w:w="9687" w:type="dxa"/>
            <w:gridSpan w:val="2"/>
            <w:tcBorders>
              <w:top w:val="single" w:sz="4" w:space="0" w:color="006FF0"/>
              <w:bottom w:val="single" w:sz="4" w:space="0" w:color="006FF0"/>
            </w:tcBorders>
          </w:tcPr>
          <w:p w14:paraId="25859FB4" w14:textId="77777777" w:rsidR="00277BBB" w:rsidRDefault="00277BBB">
            <w:pPr>
              <w:pStyle w:val="TableParagraph"/>
              <w:spacing w:before="38"/>
              <w:ind w:left="0"/>
              <w:rPr>
                <w:rFonts w:ascii="Times New Roman"/>
              </w:rPr>
            </w:pPr>
          </w:p>
          <w:p w14:paraId="3F2706E3" w14:textId="449BB2CF" w:rsidR="006E4A9F" w:rsidRDefault="006E4A9F">
            <w:pPr>
              <w:pStyle w:val="TableParagraph"/>
              <w:spacing w:before="1"/>
            </w:pPr>
            <w:r>
              <w:t xml:space="preserve">The </w:t>
            </w:r>
            <w:r>
              <w:rPr>
                <w:b/>
                <w:bCs/>
              </w:rPr>
              <w:t xml:space="preserve">Senior Clinical Advisor (Community </w:t>
            </w:r>
            <w:r w:rsidR="00603761">
              <w:rPr>
                <w:b/>
                <w:bCs/>
              </w:rPr>
              <w:t>Response and Services</w:t>
            </w:r>
            <w:r>
              <w:rPr>
                <w:b/>
                <w:bCs/>
              </w:rPr>
              <w:t>)</w:t>
            </w:r>
            <w:r w:rsidR="00EC45BD">
              <w:rPr>
                <w:b/>
                <w:bCs/>
              </w:rPr>
              <w:t xml:space="preserve"> </w:t>
            </w:r>
            <w:r w:rsidR="00CE42AD">
              <w:rPr>
                <w:b/>
                <w:bCs/>
              </w:rPr>
              <w:t>manages</w:t>
            </w:r>
            <w:r w:rsidR="002D314E">
              <w:rPr>
                <w:b/>
                <w:bCs/>
              </w:rPr>
              <w:t xml:space="preserve"> high</w:t>
            </w:r>
            <w:r w:rsidR="002A60B1">
              <w:rPr>
                <w:b/>
                <w:bCs/>
              </w:rPr>
              <w:t xml:space="preserve"> risk and priority complaints, </w:t>
            </w:r>
            <w:r w:rsidR="00CE42AD">
              <w:rPr>
                <w:b/>
                <w:bCs/>
              </w:rPr>
              <w:t>feedback, incidents</w:t>
            </w:r>
            <w:r w:rsidR="007D7DF4">
              <w:rPr>
                <w:b/>
                <w:bCs/>
              </w:rPr>
              <w:t xml:space="preserve">, requests for information and other community queries </w:t>
            </w:r>
            <w:r w:rsidR="001646A0">
              <w:rPr>
                <w:b/>
                <w:bCs/>
              </w:rPr>
              <w:t xml:space="preserve">in a timely, </w:t>
            </w:r>
            <w:proofErr w:type="gramStart"/>
            <w:r w:rsidR="001646A0">
              <w:rPr>
                <w:b/>
                <w:bCs/>
              </w:rPr>
              <w:t>empathetic</w:t>
            </w:r>
            <w:proofErr w:type="gramEnd"/>
            <w:r w:rsidR="001646A0">
              <w:rPr>
                <w:b/>
                <w:bCs/>
              </w:rPr>
              <w:t xml:space="preserve"> and considered manner. </w:t>
            </w:r>
            <w:r w:rsidR="002A60B1">
              <w:rPr>
                <w:b/>
                <w:bCs/>
              </w:rPr>
              <w:t>Working with</w:t>
            </w:r>
            <w:r w:rsidR="00080907">
              <w:rPr>
                <w:b/>
                <w:bCs/>
              </w:rPr>
              <w:t>in</w:t>
            </w:r>
            <w:r w:rsidR="002A60B1">
              <w:rPr>
                <w:b/>
                <w:bCs/>
              </w:rPr>
              <w:t xml:space="preserve"> the Cl</w:t>
            </w:r>
            <w:r w:rsidR="00080907">
              <w:rPr>
                <w:b/>
                <w:bCs/>
              </w:rPr>
              <w:t>i</w:t>
            </w:r>
            <w:r w:rsidR="002A60B1">
              <w:rPr>
                <w:b/>
                <w:bCs/>
              </w:rPr>
              <w:t>nical Governance team</w:t>
            </w:r>
            <w:r w:rsidR="00080907">
              <w:rPr>
                <w:b/>
                <w:bCs/>
              </w:rPr>
              <w:t>,</w:t>
            </w:r>
            <w:r w:rsidR="002A60B1">
              <w:rPr>
                <w:b/>
                <w:bCs/>
              </w:rPr>
              <w:t xml:space="preserve"> the role </w:t>
            </w:r>
            <w:r w:rsidR="00080907">
              <w:rPr>
                <w:b/>
                <w:bCs/>
              </w:rPr>
              <w:t>analys</w:t>
            </w:r>
            <w:r w:rsidR="00D8445B">
              <w:rPr>
                <w:b/>
                <w:bCs/>
              </w:rPr>
              <w:t>e</w:t>
            </w:r>
            <w:r w:rsidR="00080907">
              <w:rPr>
                <w:b/>
                <w:bCs/>
              </w:rPr>
              <w:t>s</w:t>
            </w:r>
            <w:r w:rsidR="00EF36BE">
              <w:rPr>
                <w:b/>
                <w:bCs/>
              </w:rPr>
              <w:t xml:space="preserve"> data and outcomes</w:t>
            </w:r>
            <w:r w:rsidR="00080907">
              <w:rPr>
                <w:b/>
                <w:bCs/>
              </w:rPr>
              <w:t xml:space="preserve"> and provides advice to </w:t>
            </w:r>
            <w:r w:rsidR="00EF36BE">
              <w:rPr>
                <w:b/>
                <w:bCs/>
              </w:rPr>
              <w:t xml:space="preserve">inform continuous improvement </w:t>
            </w:r>
            <w:r w:rsidR="00007B8B">
              <w:rPr>
                <w:b/>
                <w:bCs/>
              </w:rPr>
              <w:t xml:space="preserve">which supports improved </w:t>
            </w:r>
            <w:r w:rsidR="004E02F0">
              <w:rPr>
                <w:b/>
                <w:bCs/>
              </w:rPr>
              <w:t>service</w:t>
            </w:r>
            <w:r w:rsidR="00007B8B">
              <w:rPr>
                <w:b/>
                <w:bCs/>
              </w:rPr>
              <w:t xml:space="preserve"> </w:t>
            </w:r>
            <w:r w:rsidR="004E02F0">
              <w:rPr>
                <w:b/>
                <w:bCs/>
              </w:rPr>
              <w:t>delivery</w:t>
            </w:r>
            <w:r w:rsidR="00007B8B">
              <w:rPr>
                <w:b/>
                <w:bCs/>
              </w:rPr>
              <w:t xml:space="preserve">. </w:t>
            </w:r>
          </w:p>
          <w:p w14:paraId="7EE82752" w14:textId="77777777" w:rsidR="006E4A9F" w:rsidRDefault="006E4A9F">
            <w:pPr>
              <w:pStyle w:val="TableParagraph"/>
              <w:spacing w:before="1"/>
            </w:pPr>
          </w:p>
          <w:p w14:paraId="124C90C3" w14:textId="6EEB41BC" w:rsidR="00277BBB" w:rsidRDefault="00244C14" w:rsidP="00CB49B9">
            <w:pPr>
              <w:pStyle w:val="TableParagraph"/>
              <w:spacing w:before="1"/>
            </w:pPr>
            <w:r>
              <w:t xml:space="preserve">As a </w:t>
            </w:r>
            <w:r w:rsidR="00CB49B9">
              <w:t>clinical liaison with</w:t>
            </w:r>
            <w:r w:rsidR="00624588">
              <w:t>in Beyond Blue and</w:t>
            </w:r>
            <w:r w:rsidR="00CB49B9">
              <w:t xml:space="preserve"> our business partners</w:t>
            </w:r>
            <w:r w:rsidR="00D8445B">
              <w:t>,</w:t>
            </w:r>
            <w:r w:rsidR="00CB49B9">
              <w:t xml:space="preserve"> the role will also help to shape and manage clinical governance systems that ensure </w:t>
            </w:r>
            <w:r w:rsidR="003D6DB6">
              <w:t xml:space="preserve">that </w:t>
            </w:r>
            <w:r w:rsidR="00CB49B9">
              <w:t>service</w:t>
            </w:r>
            <w:r w:rsidR="003D6DB6">
              <w:t>s are</w:t>
            </w:r>
            <w:r w:rsidR="00CB49B9">
              <w:t xml:space="preserve"> </w:t>
            </w:r>
            <w:r>
              <w:t>innovative,</w:t>
            </w:r>
            <w:r>
              <w:rPr>
                <w:spacing w:val="-5"/>
              </w:rPr>
              <w:t xml:space="preserve"> </w:t>
            </w:r>
            <w:r>
              <w:t>evidence</w:t>
            </w:r>
            <w:r>
              <w:rPr>
                <w:spacing w:val="-3"/>
              </w:rPr>
              <w:t xml:space="preserve"> </w:t>
            </w:r>
            <w:r>
              <w:t xml:space="preserve">informed, person </w:t>
            </w:r>
            <w:r w:rsidR="00CB49B9">
              <w:t>centered</w:t>
            </w:r>
            <w:r>
              <w:t xml:space="preserve">, safe and effective </w:t>
            </w:r>
            <w:r w:rsidR="00CB49B9">
              <w:t>and</w:t>
            </w:r>
            <w:r>
              <w:t xml:space="preserve"> compl</w:t>
            </w:r>
            <w:r w:rsidR="00CB49B9">
              <w:t>ies</w:t>
            </w:r>
            <w:r>
              <w:t xml:space="preserve"> with the Beyond Blue Care Governance Framework</w:t>
            </w:r>
            <w:r w:rsidR="004D39E8">
              <w:t xml:space="preserve"> and industry standards</w:t>
            </w:r>
            <w:r>
              <w:t>.</w:t>
            </w:r>
            <w:r w:rsidR="00CB49B9">
              <w:t xml:space="preserve"> This is achieved by providing evidence informed advice, attending appropriate safety and quality meetings, monitoring complaints, feedback, clinical </w:t>
            </w:r>
            <w:r w:rsidR="008D35FA">
              <w:t>incidents,</w:t>
            </w:r>
            <w:r w:rsidR="00CB49B9">
              <w:t xml:space="preserve"> and clinical risks of the service. Additionally, the role will manage any continuous improvement activities for the service.</w:t>
            </w:r>
          </w:p>
          <w:p w14:paraId="1E5A508C" w14:textId="77777777" w:rsidR="00277BBB" w:rsidRDefault="00277BBB">
            <w:pPr>
              <w:pStyle w:val="TableParagraph"/>
              <w:spacing w:before="14"/>
              <w:ind w:left="0"/>
              <w:rPr>
                <w:rFonts w:ascii="Times New Roman"/>
              </w:rPr>
            </w:pPr>
          </w:p>
          <w:p w14:paraId="09D0DE2F" w14:textId="568750E7" w:rsidR="00277BBB" w:rsidRDefault="00803708">
            <w:pPr>
              <w:pStyle w:val="TableParagraph"/>
              <w:ind w:right="126"/>
            </w:pPr>
            <w:r>
              <w:t>Clinical Governance at Beyond Blue supports the key strategic goal of integrity so the community has trust and confidence we operate with integrity and will make an impact. This means ensuring</w:t>
            </w:r>
            <w:r>
              <w:rPr>
                <w:spacing w:val="-3"/>
              </w:rPr>
              <w:t xml:space="preserve"> </w:t>
            </w:r>
            <w:r>
              <w:t>we</w:t>
            </w:r>
            <w:r>
              <w:rPr>
                <w:spacing w:val="-2"/>
              </w:rPr>
              <w:t xml:space="preserve"> </w:t>
            </w:r>
            <w:r>
              <w:t>are</w:t>
            </w:r>
            <w:r>
              <w:rPr>
                <w:spacing w:val="-2"/>
              </w:rPr>
              <w:t xml:space="preserve"> </w:t>
            </w:r>
            <w:r>
              <w:t>transparent</w:t>
            </w:r>
            <w:r>
              <w:rPr>
                <w:spacing w:val="-2"/>
              </w:rPr>
              <w:t xml:space="preserve"> </w:t>
            </w:r>
            <w:r>
              <w:t>and</w:t>
            </w:r>
            <w:r>
              <w:rPr>
                <w:spacing w:val="-3"/>
              </w:rPr>
              <w:t xml:space="preserve"> </w:t>
            </w:r>
            <w:r>
              <w:t>inclusive,</w:t>
            </w:r>
            <w:r>
              <w:rPr>
                <w:spacing w:val="-4"/>
              </w:rPr>
              <w:t xml:space="preserve"> </w:t>
            </w:r>
            <w:r>
              <w:t>and</w:t>
            </w:r>
            <w:r>
              <w:rPr>
                <w:spacing w:val="-4"/>
              </w:rPr>
              <w:t xml:space="preserve"> </w:t>
            </w:r>
            <w:r>
              <w:t>our</w:t>
            </w:r>
            <w:r>
              <w:rPr>
                <w:spacing w:val="-5"/>
              </w:rPr>
              <w:t xml:space="preserve"> </w:t>
            </w:r>
            <w:r>
              <w:t>workforce</w:t>
            </w:r>
            <w:r>
              <w:rPr>
                <w:spacing w:val="-4"/>
              </w:rPr>
              <w:t xml:space="preserve"> </w:t>
            </w:r>
            <w:r>
              <w:t>is</w:t>
            </w:r>
            <w:r>
              <w:rPr>
                <w:spacing w:val="-2"/>
              </w:rPr>
              <w:t xml:space="preserve"> </w:t>
            </w:r>
            <w:r>
              <w:t>skilled</w:t>
            </w:r>
            <w:r>
              <w:rPr>
                <w:spacing w:val="-2"/>
              </w:rPr>
              <w:t xml:space="preserve"> </w:t>
            </w:r>
            <w:r>
              <w:t>and</w:t>
            </w:r>
            <w:r>
              <w:rPr>
                <w:spacing w:val="-4"/>
              </w:rPr>
              <w:t xml:space="preserve"> </w:t>
            </w:r>
            <w:r>
              <w:t>engaged. Additionally,</w:t>
            </w:r>
            <w:r>
              <w:rPr>
                <w:spacing w:val="-4"/>
              </w:rPr>
              <w:t xml:space="preserve"> </w:t>
            </w:r>
            <w:r>
              <w:t xml:space="preserve">this role assists all teams across Beyond Blue to achieve our </w:t>
            </w:r>
            <w:r w:rsidR="00D96F33">
              <w:t>Strategy 2023</w:t>
            </w:r>
            <w:proofErr w:type="gramStart"/>
            <w:r w:rsidR="00D96F33">
              <w:t xml:space="preserve">+ </w:t>
            </w:r>
            <w:r>
              <w:t xml:space="preserve"> goals</w:t>
            </w:r>
            <w:proofErr w:type="gramEnd"/>
            <w:r>
              <w:t xml:space="preserve"> of Understanding, Supporting, Connecting and Leading.</w:t>
            </w:r>
          </w:p>
          <w:p w14:paraId="2CE863F4" w14:textId="77777777" w:rsidR="00277BBB" w:rsidRDefault="00277BBB">
            <w:pPr>
              <w:pStyle w:val="TableParagraph"/>
              <w:spacing w:before="17"/>
              <w:ind w:left="0"/>
              <w:rPr>
                <w:rFonts w:ascii="Times New Roman"/>
              </w:rPr>
            </w:pPr>
          </w:p>
          <w:p w14:paraId="2719D8BC" w14:textId="39A60DDC" w:rsidR="00277BBB" w:rsidRDefault="00277BBB">
            <w:pPr>
              <w:pStyle w:val="TableParagraph"/>
              <w:ind w:right="126"/>
            </w:pPr>
          </w:p>
        </w:tc>
      </w:tr>
      <w:tr w:rsidR="00277BBB" w14:paraId="20D268C8" w14:textId="77777777" w:rsidTr="00854B20">
        <w:trPr>
          <w:trHeight w:val="554"/>
        </w:trPr>
        <w:tc>
          <w:tcPr>
            <w:tcW w:w="9687" w:type="dxa"/>
            <w:gridSpan w:val="2"/>
            <w:tcBorders>
              <w:top w:val="single" w:sz="4" w:space="0" w:color="006FF0"/>
              <w:bottom w:val="single" w:sz="4" w:space="0" w:color="006FF0"/>
            </w:tcBorders>
            <w:shd w:val="clear" w:color="auto" w:fill="E4F0FD"/>
          </w:tcPr>
          <w:p w14:paraId="7BFC8049" w14:textId="77777777" w:rsidR="00277BBB" w:rsidRDefault="00803708">
            <w:pPr>
              <w:pStyle w:val="TableParagraph"/>
              <w:spacing w:before="119"/>
              <w:ind w:left="50"/>
              <w:rPr>
                <w:b/>
                <w:sz w:val="24"/>
              </w:rPr>
            </w:pPr>
            <w:r>
              <w:rPr>
                <w:b/>
                <w:color w:val="006FF0"/>
                <w:sz w:val="24"/>
              </w:rPr>
              <w:t>02.</w:t>
            </w:r>
            <w:r>
              <w:rPr>
                <w:b/>
                <w:color w:val="006FF0"/>
                <w:spacing w:val="37"/>
                <w:sz w:val="24"/>
              </w:rPr>
              <w:t xml:space="preserve">  </w:t>
            </w:r>
            <w:r>
              <w:rPr>
                <w:b/>
                <w:color w:val="006FF0"/>
                <w:sz w:val="24"/>
              </w:rPr>
              <w:t>Key</w:t>
            </w:r>
            <w:r>
              <w:rPr>
                <w:b/>
                <w:color w:val="006FF0"/>
                <w:spacing w:val="-1"/>
                <w:sz w:val="24"/>
              </w:rPr>
              <w:t xml:space="preserve"> </w:t>
            </w:r>
            <w:r>
              <w:rPr>
                <w:b/>
                <w:color w:val="006FF0"/>
                <w:sz w:val="24"/>
              </w:rPr>
              <w:t>Accountabilities</w:t>
            </w:r>
            <w:r>
              <w:rPr>
                <w:b/>
                <w:color w:val="006FF0"/>
                <w:spacing w:val="1"/>
                <w:sz w:val="24"/>
              </w:rPr>
              <w:t xml:space="preserve"> </w:t>
            </w:r>
            <w:r>
              <w:rPr>
                <w:b/>
                <w:color w:val="006FF0"/>
                <w:sz w:val="24"/>
              </w:rPr>
              <w:t>of</w:t>
            </w:r>
            <w:r>
              <w:rPr>
                <w:b/>
                <w:color w:val="006FF0"/>
                <w:spacing w:val="-3"/>
                <w:sz w:val="24"/>
              </w:rPr>
              <w:t xml:space="preserve"> </w:t>
            </w:r>
            <w:r>
              <w:rPr>
                <w:b/>
                <w:color w:val="006FF0"/>
                <w:spacing w:val="-2"/>
                <w:sz w:val="24"/>
              </w:rPr>
              <w:t>Position</w:t>
            </w:r>
          </w:p>
        </w:tc>
      </w:tr>
      <w:tr w:rsidR="00277BBB" w14:paraId="6DFD4F8F" w14:textId="77777777" w:rsidTr="00371E75">
        <w:trPr>
          <w:trHeight w:val="1733"/>
        </w:trPr>
        <w:tc>
          <w:tcPr>
            <w:tcW w:w="9687" w:type="dxa"/>
            <w:gridSpan w:val="2"/>
            <w:tcBorders>
              <w:top w:val="single" w:sz="4" w:space="0" w:color="006FF0"/>
            </w:tcBorders>
          </w:tcPr>
          <w:p w14:paraId="430A88AA" w14:textId="77777777" w:rsidR="00277BBB" w:rsidRDefault="00803708">
            <w:pPr>
              <w:pStyle w:val="TableParagraph"/>
              <w:spacing w:line="292" w:lineRule="exact"/>
              <w:rPr>
                <w:b/>
                <w:sz w:val="24"/>
              </w:rPr>
            </w:pPr>
            <w:r>
              <w:rPr>
                <w:b/>
                <w:color w:val="006FF0"/>
                <w:sz w:val="24"/>
              </w:rPr>
              <w:t>Area</w:t>
            </w:r>
            <w:r>
              <w:rPr>
                <w:b/>
                <w:color w:val="006FF0"/>
                <w:spacing w:val="-2"/>
                <w:sz w:val="24"/>
              </w:rPr>
              <w:t xml:space="preserve"> </w:t>
            </w:r>
            <w:r>
              <w:rPr>
                <w:b/>
                <w:color w:val="006FF0"/>
                <w:sz w:val="24"/>
              </w:rPr>
              <w:t>of</w:t>
            </w:r>
            <w:r>
              <w:rPr>
                <w:b/>
                <w:color w:val="006FF0"/>
                <w:spacing w:val="-2"/>
                <w:sz w:val="24"/>
              </w:rPr>
              <w:t xml:space="preserve"> accountability</w:t>
            </w:r>
          </w:p>
          <w:p w14:paraId="0629AA98" w14:textId="108D6A8D" w:rsidR="00277BBB" w:rsidRDefault="00206C5A">
            <w:pPr>
              <w:pStyle w:val="TableParagraph"/>
              <w:rPr>
                <w:b/>
              </w:rPr>
            </w:pPr>
            <w:r>
              <w:rPr>
                <w:b/>
              </w:rPr>
              <w:t>Service</w:t>
            </w:r>
            <w:r w:rsidR="00222573">
              <w:rPr>
                <w:b/>
              </w:rPr>
              <w:t>s Adviser</w:t>
            </w:r>
          </w:p>
          <w:p w14:paraId="27CFE7D3" w14:textId="3B8D8571" w:rsidR="00277BBB" w:rsidRDefault="00371E75" w:rsidP="00854B20">
            <w:pPr>
              <w:pStyle w:val="TableParagraph"/>
              <w:numPr>
                <w:ilvl w:val="0"/>
                <w:numId w:val="7"/>
              </w:numPr>
              <w:tabs>
                <w:tab w:val="left" w:pos="463"/>
              </w:tabs>
            </w:pPr>
            <w:r>
              <w:rPr>
                <w:noProof/>
              </w:rPr>
              <mc:AlternateContent>
                <mc:Choice Requires="wps">
                  <w:drawing>
                    <wp:anchor distT="0" distB="0" distL="0" distR="0" simplePos="0" relativeHeight="487588352" behindDoc="1" locked="0" layoutInCell="1" allowOverlap="1" wp14:anchorId="5AEAC2CF" wp14:editId="4A93E06D">
                      <wp:simplePos x="0" y="0"/>
                      <wp:positionH relativeFrom="page">
                        <wp:posOffset>-115570</wp:posOffset>
                      </wp:positionH>
                      <wp:positionV relativeFrom="paragraph">
                        <wp:posOffset>692150</wp:posOffset>
                      </wp:positionV>
                      <wp:extent cx="6158230"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6350"/>
                              </a:xfrm>
                              <a:custGeom>
                                <a:avLst/>
                                <a:gdLst/>
                                <a:ahLst/>
                                <a:cxnLst/>
                                <a:rect l="l" t="t" r="r" b="b"/>
                                <a:pathLst>
                                  <a:path w="6158230" h="6350">
                                    <a:moveTo>
                                      <a:pt x="6158230" y="0"/>
                                    </a:moveTo>
                                    <a:lnTo>
                                      <a:pt x="0" y="0"/>
                                    </a:lnTo>
                                    <a:lnTo>
                                      <a:pt x="0" y="6095"/>
                                    </a:lnTo>
                                    <a:lnTo>
                                      <a:pt x="6158230" y="6095"/>
                                    </a:lnTo>
                                    <a:lnTo>
                                      <a:pt x="6158230" y="0"/>
                                    </a:lnTo>
                                    <a:close/>
                                  </a:path>
                                </a:pathLst>
                              </a:custGeom>
                              <a:solidFill>
                                <a:srgbClr val="006FF0"/>
                              </a:solidFill>
                            </wps:spPr>
                            <wps:bodyPr wrap="square" lIns="0" tIns="0" rIns="0" bIns="0" rtlCol="0">
                              <a:prstTxWarp prst="textNoShape">
                                <a:avLst/>
                              </a:prstTxWarp>
                              <a:noAutofit/>
                            </wps:bodyPr>
                          </wps:wsp>
                        </a:graphicData>
                      </a:graphic>
                    </wp:anchor>
                  </w:drawing>
                </mc:Choice>
                <mc:Fallback>
                  <w:pict>
                    <v:shape w14:anchorId="69C3A241" id="Graphic 5" o:spid="_x0000_s1026" style="position:absolute;margin-left:-9.1pt;margin-top:54.5pt;width:484.9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61582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" path="m6158230,l,,,6095r6158230,l6158230,xe" fillcolor="#006ff0" stroked="f">
                      <v:path arrowok="t"/>
                      <w10:wrap type="topAndBottom" anchorx="page"/>
                    </v:shape>
                  </w:pict>
                </mc:Fallback>
              </mc:AlternateContent>
            </w:r>
            <w:r w:rsidR="00854B20">
              <w:t>Liaise with</w:t>
            </w:r>
            <w:r w:rsidR="003B1F5B">
              <w:t>in</w:t>
            </w:r>
            <w:r w:rsidR="00854B20">
              <w:t xml:space="preserve"> Beyond Blue</w:t>
            </w:r>
            <w:r w:rsidR="003B1F5B">
              <w:t xml:space="preserve"> and </w:t>
            </w:r>
            <w:proofErr w:type="gramStart"/>
            <w:r w:rsidR="003B1F5B">
              <w:t>it</w:t>
            </w:r>
            <w:r w:rsidR="00854B20">
              <w:t>’s</w:t>
            </w:r>
            <w:proofErr w:type="gramEnd"/>
            <w:r w:rsidR="00854B20">
              <w:t xml:space="preserve"> </w:t>
            </w:r>
            <w:r w:rsidR="008D35FA">
              <w:t xml:space="preserve">service delivery </w:t>
            </w:r>
            <w:r w:rsidR="00854B20">
              <w:t xml:space="preserve">business partners </w:t>
            </w:r>
            <w:r w:rsidR="00CD40FF">
              <w:t>e</w:t>
            </w:r>
            <w:r w:rsidR="00854B20">
              <w:t xml:space="preserve">nsuring </w:t>
            </w:r>
            <w:r>
              <w:t>robust</w:t>
            </w:r>
            <w:r w:rsidRPr="00854B20">
              <w:rPr>
                <w:spacing w:val="-3"/>
              </w:rPr>
              <w:t xml:space="preserve"> </w:t>
            </w:r>
            <w:r>
              <w:t>Clinical</w:t>
            </w:r>
            <w:r w:rsidRPr="00854B20">
              <w:rPr>
                <w:spacing w:val="-5"/>
              </w:rPr>
              <w:t xml:space="preserve"> </w:t>
            </w:r>
            <w:r>
              <w:t>Governance</w:t>
            </w:r>
            <w:r w:rsidR="00A92132">
              <w:t xml:space="preserve">, </w:t>
            </w:r>
            <w:r w:rsidR="00C33D70">
              <w:t xml:space="preserve">guided by </w:t>
            </w:r>
            <w:r w:rsidR="00A102DB">
              <w:t>the</w:t>
            </w:r>
            <w:r w:rsidRPr="00854B20">
              <w:rPr>
                <w:spacing w:val="-4"/>
                <w:u w:val="single" w:color="0963CC"/>
              </w:rPr>
              <w:t xml:space="preserve"> </w:t>
            </w:r>
            <w:r w:rsidRPr="00854B20">
              <w:rPr>
                <w:u w:val="single" w:color="0963CC"/>
              </w:rPr>
              <w:t>Beyond</w:t>
            </w:r>
            <w:r w:rsidRPr="00854B20">
              <w:rPr>
                <w:spacing w:val="-5"/>
                <w:u w:val="single" w:color="0963CC"/>
              </w:rPr>
              <w:t xml:space="preserve"> </w:t>
            </w:r>
            <w:r w:rsidRPr="00854B20">
              <w:rPr>
                <w:u w:val="single" w:color="0963CC"/>
              </w:rPr>
              <w:t>Blue</w:t>
            </w:r>
            <w:r w:rsidRPr="00854B20">
              <w:rPr>
                <w:spacing w:val="-5"/>
                <w:u w:val="single" w:color="0963CC"/>
              </w:rPr>
              <w:t xml:space="preserve"> </w:t>
            </w:r>
            <w:r w:rsidRPr="00854B20">
              <w:rPr>
                <w:u w:val="single" w:color="0963CC"/>
              </w:rPr>
              <w:t>Care</w:t>
            </w:r>
            <w:r w:rsidRPr="00854B20">
              <w:rPr>
                <w:spacing w:val="-5"/>
                <w:u w:val="single" w:color="0963CC"/>
              </w:rPr>
              <w:t xml:space="preserve"> </w:t>
            </w:r>
            <w:r w:rsidRPr="00854B20">
              <w:rPr>
                <w:u w:val="single" w:color="0963CC"/>
              </w:rPr>
              <w:t>Governance</w:t>
            </w:r>
            <w:r w:rsidRPr="00854B20">
              <w:rPr>
                <w:spacing w:val="-2"/>
                <w:u w:val="single" w:color="0963CC"/>
              </w:rPr>
              <w:t xml:space="preserve"> Framework</w:t>
            </w:r>
            <w:r w:rsidR="00A102DB">
              <w:rPr>
                <w:spacing w:val="-2"/>
                <w:u w:val="single" w:color="0963CC"/>
              </w:rPr>
              <w:t xml:space="preserve">, </w:t>
            </w:r>
            <w:r w:rsidR="00CD40FF">
              <w:rPr>
                <w:spacing w:val="-2"/>
                <w:u w:val="single" w:color="0963CC"/>
              </w:rPr>
              <w:t xml:space="preserve">and </w:t>
            </w:r>
            <w:r w:rsidR="00A102DB">
              <w:rPr>
                <w:spacing w:val="-2"/>
                <w:u w:val="single" w:color="0963CC"/>
              </w:rPr>
              <w:t>industry standards</w:t>
            </w:r>
            <w:r w:rsidRPr="00854B20">
              <w:rPr>
                <w:spacing w:val="-2"/>
                <w:u w:val="single" w:color="0963CC"/>
              </w:rPr>
              <w:t>.</w:t>
            </w:r>
          </w:p>
        </w:tc>
      </w:tr>
    </w:tbl>
    <w:p w14:paraId="29E20CD9" w14:textId="79944031" w:rsidR="00277BBB" w:rsidRDefault="00277BBB">
      <w:pPr>
        <w:pStyle w:val="BodyText"/>
        <w:ind w:left="0" w:firstLine="0"/>
        <w:rPr>
          <w:rFonts w:ascii="Times New Roman"/>
          <w:sz w:val="20"/>
        </w:rPr>
      </w:pPr>
    </w:p>
    <w:p w14:paraId="7ADA7269" w14:textId="0CB458CC" w:rsidR="00277BBB" w:rsidRDefault="00277BBB" w:rsidP="00854B20">
      <w:pPr>
        <w:pStyle w:val="BodyText"/>
        <w:spacing w:before="154"/>
        <w:ind w:left="0" w:firstLine="0"/>
        <w:rPr>
          <w:sz w:val="16"/>
        </w:rPr>
      </w:pPr>
    </w:p>
    <w:p w14:paraId="2964139E" w14:textId="77777777" w:rsidR="00277BBB" w:rsidRDefault="00803708">
      <w:pPr>
        <w:tabs>
          <w:tab w:val="left" w:pos="3653"/>
          <w:tab w:val="left" w:pos="6204"/>
          <w:tab w:val="left" w:pos="8046"/>
        </w:tabs>
        <w:spacing w:line="195" w:lineRule="exact"/>
        <w:ind w:left="1240"/>
        <w:rPr>
          <w:i/>
          <w:sz w:val="16"/>
        </w:rPr>
      </w:pPr>
      <w:r>
        <w:rPr>
          <w:b/>
          <w:sz w:val="16"/>
        </w:rPr>
        <w:t>Category/Document</w:t>
      </w:r>
      <w:r>
        <w:rPr>
          <w:b/>
          <w:spacing w:val="-10"/>
          <w:sz w:val="16"/>
        </w:rPr>
        <w:t xml:space="preserve"> </w:t>
      </w:r>
      <w:r>
        <w:rPr>
          <w:b/>
          <w:spacing w:val="-4"/>
          <w:sz w:val="16"/>
        </w:rPr>
        <w:t>type:</w:t>
      </w:r>
      <w:r>
        <w:rPr>
          <w:b/>
          <w:sz w:val="16"/>
        </w:rPr>
        <w:tab/>
      </w:r>
      <w:r>
        <w:rPr>
          <w:sz w:val="16"/>
        </w:rPr>
        <w:t>Position</w:t>
      </w:r>
      <w:r>
        <w:rPr>
          <w:spacing w:val="-8"/>
          <w:sz w:val="16"/>
        </w:rPr>
        <w:t xml:space="preserve"> </w:t>
      </w:r>
      <w:r>
        <w:rPr>
          <w:spacing w:val="-2"/>
          <w:sz w:val="16"/>
        </w:rPr>
        <w:t>Description</w:t>
      </w:r>
      <w:r>
        <w:rPr>
          <w:sz w:val="16"/>
        </w:rPr>
        <w:tab/>
      </w:r>
      <w:r>
        <w:rPr>
          <w:b/>
          <w:sz w:val="16"/>
        </w:rPr>
        <w:t>Document</w:t>
      </w:r>
      <w:r>
        <w:rPr>
          <w:b/>
          <w:spacing w:val="-9"/>
          <w:sz w:val="16"/>
        </w:rPr>
        <w:t xml:space="preserve"> </w:t>
      </w:r>
      <w:r>
        <w:rPr>
          <w:b/>
          <w:spacing w:val="-2"/>
          <w:sz w:val="16"/>
        </w:rPr>
        <w:t>owner:</w:t>
      </w:r>
      <w:r>
        <w:rPr>
          <w:b/>
          <w:sz w:val="16"/>
        </w:rPr>
        <w:tab/>
      </w:r>
      <w:r>
        <w:rPr>
          <w:i/>
          <w:sz w:val="16"/>
        </w:rPr>
        <w:t>Clinical</w:t>
      </w:r>
      <w:r>
        <w:rPr>
          <w:i/>
          <w:spacing w:val="-11"/>
          <w:sz w:val="16"/>
        </w:rPr>
        <w:t xml:space="preserve"> </w:t>
      </w:r>
      <w:r>
        <w:rPr>
          <w:i/>
          <w:sz w:val="16"/>
        </w:rPr>
        <w:t>Governance</w:t>
      </w:r>
      <w:r>
        <w:rPr>
          <w:i/>
          <w:spacing w:val="-7"/>
          <w:sz w:val="16"/>
        </w:rPr>
        <w:t xml:space="preserve"> </w:t>
      </w:r>
      <w:r>
        <w:rPr>
          <w:i/>
          <w:spacing w:val="-2"/>
          <w:sz w:val="16"/>
        </w:rPr>
        <w:t>Specialist</w:t>
      </w:r>
    </w:p>
    <w:p w14:paraId="7F515668" w14:textId="77777777" w:rsidR="00277BBB" w:rsidRDefault="00803708">
      <w:pPr>
        <w:tabs>
          <w:tab w:val="left" w:pos="3653"/>
          <w:tab w:val="left" w:pos="6204"/>
          <w:tab w:val="left" w:pos="8046"/>
        </w:tabs>
        <w:spacing w:before="1"/>
        <w:ind w:left="1240"/>
        <w:rPr>
          <w:i/>
          <w:sz w:val="16"/>
        </w:rPr>
      </w:pPr>
      <w:r>
        <w:rPr>
          <w:b/>
          <w:sz w:val="16"/>
        </w:rPr>
        <w:t>Evaluation</w:t>
      </w:r>
      <w:r>
        <w:rPr>
          <w:b/>
          <w:spacing w:val="-4"/>
          <w:sz w:val="16"/>
        </w:rPr>
        <w:t xml:space="preserve"> </w:t>
      </w:r>
      <w:r>
        <w:rPr>
          <w:b/>
          <w:sz w:val="16"/>
        </w:rPr>
        <w:t>last</w:t>
      </w:r>
      <w:r>
        <w:rPr>
          <w:b/>
          <w:spacing w:val="-4"/>
          <w:sz w:val="16"/>
        </w:rPr>
        <w:t xml:space="preserve"> </w:t>
      </w:r>
      <w:r>
        <w:rPr>
          <w:b/>
          <w:spacing w:val="-2"/>
          <w:sz w:val="16"/>
        </w:rPr>
        <w:t>completed:</w:t>
      </w:r>
      <w:r>
        <w:rPr>
          <w:b/>
          <w:sz w:val="16"/>
        </w:rPr>
        <w:tab/>
      </w:r>
      <w:r>
        <w:rPr>
          <w:i/>
          <w:sz w:val="16"/>
        </w:rPr>
        <w:t>Completed</w:t>
      </w:r>
      <w:r>
        <w:rPr>
          <w:i/>
          <w:spacing w:val="-7"/>
          <w:sz w:val="16"/>
        </w:rPr>
        <w:t xml:space="preserve"> </w:t>
      </w:r>
      <w:r>
        <w:rPr>
          <w:i/>
          <w:sz w:val="16"/>
        </w:rPr>
        <w:t>by</w:t>
      </w:r>
      <w:r>
        <w:rPr>
          <w:i/>
          <w:spacing w:val="-3"/>
          <w:sz w:val="16"/>
        </w:rPr>
        <w:t xml:space="preserve"> </w:t>
      </w:r>
      <w:r>
        <w:rPr>
          <w:i/>
          <w:sz w:val="16"/>
        </w:rPr>
        <w:t>P&amp;C</w:t>
      </w:r>
      <w:r>
        <w:rPr>
          <w:i/>
          <w:spacing w:val="-3"/>
          <w:sz w:val="16"/>
        </w:rPr>
        <w:t xml:space="preserve"> </w:t>
      </w:r>
      <w:r>
        <w:rPr>
          <w:i/>
          <w:spacing w:val="-2"/>
          <w:sz w:val="16"/>
        </w:rPr>
        <w:t>month/year</w:t>
      </w:r>
      <w:r>
        <w:rPr>
          <w:i/>
          <w:sz w:val="16"/>
        </w:rPr>
        <w:tab/>
      </w:r>
      <w:r>
        <w:rPr>
          <w:b/>
          <w:sz w:val="16"/>
        </w:rPr>
        <w:t>Last</w:t>
      </w:r>
      <w:r>
        <w:rPr>
          <w:b/>
          <w:spacing w:val="-5"/>
          <w:sz w:val="16"/>
        </w:rPr>
        <w:t xml:space="preserve"> </w:t>
      </w:r>
      <w:r>
        <w:rPr>
          <w:b/>
          <w:sz w:val="16"/>
        </w:rPr>
        <w:t>Updated</w:t>
      </w:r>
      <w:r>
        <w:rPr>
          <w:b/>
          <w:spacing w:val="-2"/>
          <w:sz w:val="16"/>
        </w:rPr>
        <w:t xml:space="preserve"> (version)</w:t>
      </w:r>
      <w:r>
        <w:rPr>
          <w:b/>
          <w:sz w:val="16"/>
        </w:rPr>
        <w:tab/>
      </w:r>
      <w:r>
        <w:rPr>
          <w:i/>
          <w:sz w:val="16"/>
        </w:rPr>
        <w:t>08</w:t>
      </w:r>
      <w:r>
        <w:rPr>
          <w:i/>
          <w:spacing w:val="-2"/>
          <w:sz w:val="16"/>
        </w:rPr>
        <w:t xml:space="preserve"> </w:t>
      </w:r>
      <w:r>
        <w:rPr>
          <w:i/>
          <w:sz w:val="16"/>
        </w:rPr>
        <w:t>2023</w:t>
      </w:r>
      <w:r>
        <w:rPr>
          <w:i/>
          <w:spacing w:val="-1"/>
          <w:sz w:val="16"/>
        </w:rPr>
        <w:t xml:space="preserve"> </w:t>
      </w:r>
      <w:r>
        <w:rPr>
          <w:i/>
          <w:spacing w:val="-4"/>
          <w:sz w:val="16"/>
        </w:rPr>
        <w:t>(v1)</w:t>
      </w:r>
    </w:p>
    <w:p w14:paraId="60329A89" w14:textId="03DA1D90" w:rsidR="00277BBB" w:rsidRPr="00854B20" w:rsidRDefault="00803708" w:rsidP="00854B20">
      <w:pPr>
        <w:tabs>
          <w:tab w:val="left" w:pos="3653"/>
        </w:tabs>
        <w:spacing w:before="3"/>
        <w:ind w:left="1240"/>
        <w:rPr>
          <w:i/>
          <w:sz w:val="8"/>
        </w:rPr>
        <w:sectPr w:rsidR="00277BBB" w:rsidRPr="00854B20">
          <w:type w:val="continuous"/>
          <w:pgSz w:w="11910" w:h="16840"/>
          <w:pgMar w:top="0" w:right="880" w:bottom="0" w:left="0" w:header="720" w:footer="720" w:gutter="0"/>
          <w:cols w:space="720"/>
        </w:sectPr>
      </w:pPr>
      <w:r>
        <w:rPr>
          <w:b/>
          <w:position w:val="-2"/>
          <w:sz w:val="16"/>
        </w:rPr>
        <w:t>File</w:t>
      </w:r>
      <w:r>
        <w:rPr>
          <w:b/>
          <w:spacing w:val="-4"/>
          <w:position w:val="-2"/>
          <w:sz w:val="16"/>
        </w:rPr>
        <w:t xml:space="preserve"> </w:t>
      </w:r>
      <w:r w:rsidR="00A03225">
        <w:rPr>
          <w:b/>
          <w:spacing w:val="-2"/>
          <w:position w:val="-2"/>
          <w:sz w:val="16"/>
        </w:rPr>
        <w:t>location</w:t>
      </w:r>
      <w:r>
        <w:rPr>
          <w:b/>
          <w:position w:val="-2"/>
          <w:sz w:val="16"/>
        </w:rPr>
        <w:tab/>
      </w:r>
      <w:r>
        <w:rPr>
          <w:i/>
          <w:spacing w:val="-2"/>
          <w:sz w:val="8"/>
        </w:rPr>
        <w:t>G:\Operations\HR\Employees\1</w:t>
      </w:r>
      <w:r>
        <w:rPr>
          <w:i/>
          <w:spacing w:val="14"/>
          <w:sz w:val="8"/>
        </w:rPr>
        <w:t xml:space="preserve"> </w:t>
      </w:r>
      <w:r>
        <w:rPr>
          <w:i/>
          <w:spacing w:val="-2"/>
          <w:sz w:val="8"/>
        </w:rPr>
        <w:t>-</w:t>
      </w:r>
      <w:r>
        <w:rPr>
          <w:i/>
          <w:spacing w:val="12"/>
          <w:sz w:val="8"/>
        </w:rPr>
        <w:t xml:space="preserve"> </w:t>
      </w:r>
      <w:r>
        <w:rPr>
          <w:i/>
          <w:spacing w:val="-2"/>
          <w:sz w:val="8"/>
        </w:rPr>
        <w:t>Current</w:t>
      </w:r>
      <w:r>
        <w:rPr>
          <w:i/>
          <w:spacing w:val="12"/>
          <w:sz w:val="8"/>
        </w:rPr>
        <w:t xml:space="preserve"> </w:t>
      </w:r>
      <w:r>
        <w:rPr>
          <w:i/>
          <w:spacing w:val="-2"/>
          <w:sz w:val="8"/>
        </w:rPr>
        <w:t>Employees\Anna</w:t>
      </w:r>
      <w:r>
        <w:rPr>
          <w:i/>
          <w:spacing w:val="18"/>
          <w:sz w:val="8"/>
        </w:rPr>
        <w:t xml:space="preserve"> </w:t>
      </w:r>
      <w:r>
        <w:rPr>
          <w:i/>
          <w:spacing w:val="-2"/>
          <w:sz w:val="8"/>
        </w:rPr>
        <w:t>Bogan\02.</w:t>
      </w:r>
      <w:r>
        <w:rPr>
          <w:i/>
          <w:spacing w:val="16"/>
          <w:sz w:val="8"/>
        </w:rPr>
        <w:t xml:space="preserve"> </w:t>
      </w:r>
      <w:r>
        <w:rPr>
          <w:i/>
          <w:spacing w:val="-2"/>
          <w:sz w:val="8"/>
        </w:rPr>
        <w:t>Contracts</w:t>
      </w:r>
      <w:r>
        <w:rPr>
          <w:i/>
          <w:spacing w:val="14"/>
          <w:sz w:val="8"/>
        </w:rPr>
        <w:t xml:space="preserve"> </w:t>
      </w:r>
      <w:r>
        <w:rPr>
          <w:i/>
          <w:spacing w:val="-2"/>
          <w:sz w:val="8"/>
        </w:rPr>
        <w:t>&amp;</w:t>
      </w:r>
      <w:r>
        <w:rPr>
          <w:i/>
          <w:spacing w:val="14"/>
          <w:sz w:val="8"/>
        </w:rPr>
        <w:t xml:space="preserve"> </w:t>
      </w:r>
      <w:r>
        <w:rPr>
          <w:i/>
          <w:spacing w:val="-2"/>
          <w:sz w:val="8"/>
        </w:rPr>
        <w:t>Signed</w:t>
      </w:r>
      <w:r>
        <w:rPr>
          <w:i/>
          <w:spacing w:val="18"/>
          <w:sz w:val="8"/>
        </w:rPr>
        <w:t xml:space="preserve"> </w:t>
      </w:r>
      <w:r>
        <w:rPr>
          <w:i/>
          <w:spacing w:val="-2"/>
          <w:sz w:val="8"/>
        </w:rPr>
        <w:t>Policies\Clinical</w:t>
      </w:r>
      <w:r>
        <w:rPr>
          <w:i/>
          <w:spacing w:val="14"/>
          <w:sz w:val="8"/>
        </w:rPr>
        <w:t xml:space="preserve"> </w:t>
      </w:r>
      <w:r>
        <w:rPr>
          <w:i/>
          <w:spacing w:val="-2"/>
          <w:sz w:val="8"/>
        </w:rPr>
        <w:t>Governance</w:t>
      </w:r>
      <w:r>
        <w:rPr>
          <w:i/>
          <w:spacing w:val="14"/>
          <w:sz w:val="8"/>
        </w:rPr>
        <w:t xml:space="preserve"> </w:t>
      </w:r>
      <w:r>
        <w:rPr>
          <w:i/>
          <w:spacing w:val="-2"/>
          <w:sz w:val="8"/>
        </w:rPr>
        <w:t>Senior</w:t>
      </w:r>
      <w:r>
        <w:rPr>
          <w:i/>
          <w:spacing w:val="16"/>
          <w:sz w:val="8"/>
        </w:rPr>
        <w:t xml:space="preserve"> </w:t>
      </w:r>
      <w:r>
        <w:rPr>
          <w:i/>
          <w:spacing w:val="-2"/>
          <w:sz w:val="8"/>
        </w:rPr>
        <w:t>Adviser</w:t>
      </w:r>
      <w:r>
        <w:rPr>
          <w:i/>
          <w:spacing w:val="14"/>
          <w:sz w:val="8"/>
        </w:rPr>
        <w:t xml:space="preserve"> </w:t>
      </w:r>
      <w:r>
        <w:rPr>
          <w:i/>
          <w:spacing w:val="-2"/>
          <w:sz w:val="8"/>
        </w:rPr>
        <w:t>-</w:t>
      </w:r>
      <w:r>
        <w:rPr>
          <w:i/>
          <w:spacing w:val="16"/>
          <w:sz w:val="8"/>
        </w:rPr>
        <w:t xml:space="preserve"> </w:t>
      </w:r>
      <w:r>
        <w:rPr>
          <w:i/>
          <w:spacing w:val="-2"/>
          <w:sz w:val="8"/>
        </w:rPr>
        <w:t>Oct</w:t>
      </w:r>
      <w:r>
        <w:rPr>
          <w:i/>
          <w:spacing w:val="12"/>
          <w:sz w:val="8"/>
        </w:rPr>
        <w:t xml:space="preserve"> </w:t>
      </w:r>
      <w:r>
        <w:rPr>
          <w:i/>
          <w:spacing w:val="-2"/>
          <w:sz w:val="8"/>
        </w:rPr>
        <w:t>2023\2023_08_PD_SER_CG_Clinical</w:t>
      </w:r>
      <w:r>
        <w:rPr>
          <w:i/>
          <w:spacing w:val="14"/>
          <w:sz w:val="8"/>
        </w:rPr>
        <w:t xml:space="preserve"> </w:t>
      </w:r>
      <w:r>
        <w:rPr>
          <w:i/>
          <w:spacing w:val="-2"/>
          <w:sz w:val="8"/>
        </w:rPr>
        <w:t>Governance</w:t>
      </w:r>
      <w:r>
        <w:rPr>
          <w:i/>
          <w:spacing w:val="18"/>
          <w:sz w:val="8"/>
        </w:rPr>
        <w:t xml:space="preserve"> </w:t>
      </w:r>
      <w:r>
        <w:rPr>
          <w:i/>
          <w:spacing w:val="-2"/>
          <w:sz w:val="8"/>
        </w:rPr>
        <w:t>Senior</w:t>
      </w:r>
      <w:r>
        <w:rPr>
          <w:i/>
          <w:spacing w:val="16"/>
          <w:sz w:val="8"/>
        </w:rPr>
        <w:t xml:space="preserve"> </w:t>
      </w:r>
      <w:proofErr w:type="spellStart"/>
      <w:r>
        <w:rPr>
          <w:i/>
          <w:spacing w:val="-2"/>
          <w:sz w:val="8"/>
        </w:rPr>
        <w:t>Adviser.Docx</w:t>
      </w:r>
      <w:proofErr w:type="spellEnd"/>
    </w:p>
    <w:p w14:paraId="458EFB4A" w14:textId="16999692" w:rsidR="00277BBB" w:rsidRDefault="00803708">
      <w:pPr>
        <w:pStyle w:val="ListParagraph"/>
        <w:numPr>
          <w:ilvl w:val="0"/>
          <w:numId w:val="6"/>
        </w:numPr>
        <w:tabs>
          <w:tab w:val="left" w:pos="1742"/>
        </w:tabs>
        <w:ind w:right="588"/>
      </w:pPr>
      <w:r>
        <w:lastRenderedPageBreak/>
        <w:t>Ensure</w:t>
      </w:r>
      <w:r>
        <w:rPr>
          <w:spacing w:val="-2"/>
        </w:rPr>
        <w:t xml:space="preserve"> </w:t>
      </w:r>
      <w:r>
        <w:t>clinical</w:t>
      </w:r>
      <w:r>
        <w:rPr>
          <w:spacing w:val="-3"/>
        </w:rPr>
        <w:t xml:space="preserve"> </w:t>
      </w:r>
      <w:r w:rsidR="00DD6BFA">
        <w:rPr>
          <w:spacing w:val="-3"/>
        </w:rPr>
        <w:t xml:space="preserve">safety and </w:t>
      </w:r>
      <w:r>
        <w:t>quality</w:t>
      </w:r>
      <w:r>
        <w:rPr>
          <w:spacing w:val="-2"/>
        </w:rPr>
        <w:t xml:space="preserve"> </w:t>
      </w:r>
      <w:r>
        <w:t>standards</w:t>
      </w:r>
      <w:r>
        <w:rPr>
          <w:spacing w:val="-2"/>
        </w:rPr>
        <w:t xml:space="preserve"> </w:t>
      </w:r>
      <w:r>
        <w:t>are</w:t>
      </w:r>
      <w:r>
        <w:rPr>
          <w:spacing w:val="-4"/>
        </w:rPr>
        <w:t xml:space="preserve"> </w:t>
      </w:r>
      <w:r>
        <w:t>monitored</w:t>
      </w:r>
      <w:r>
        <w:rPr>
          <w:spacing w:val="-2"/>
        </w:rPr>
        <w:t xml:space="preserve"> </w:t>
      </w:r>
      <w:r>
        <w:t>and</w:t>
      </w:r>
      <w:r>
        <w:rPr>
          <w:spacing w:val="-6"/>
        </w:rPr>
        <w:t xml:space="preserve"> </w:t>
      </w:r>
      <w:r>
        <w:t>met</w:t>
      </w:r>
      <w:r>
        <w:rPr>
          <w:spacing w:val="-2"/>
        </w:rPr>
        <w:t xml:space="preserve"> </w:t>
      </w:r>
      <w:r>
        <w:t>to</w:t>
      </w:r>
      <w:r>
        <w:rPr>
          <w:spacing w:val="-3"/>
        </w:rPr>
        <w:t xml:space="preserve"> </w:t>
      </w:r>
      <w:r>
        <w:t>ensure</w:t>
      </w:r>
      <w:r>
        <w:rPr>
          <w:spacing w:val="-2"/>
        </w:rPr>
        <w:t xml:space="preserve"> </w:t>
      </w:r>
      <w:r>
        <w:t>safe</w:t>
      </w:r>
      <w:r>
        <w:rPr>
          <w:spacing w:val="-2"/>
        </w:rPr>
        <w:t xml:space="preserve"> </w:t>
      </w:r>
      <w:r>
        <w:t>and</w:t>
      </w:r>
      <w:r>
        <w:rPr>
          <w:spacing w:val="-3"/>
        </w:rPr>
        <w:t xml:space="preserve"> </w:t>
      </w:r>
      <w:r>
        <w:t>effective</w:t>
      </w:r>
      <w:r>
        <w:rPr>
          <w:spacing w:val="-4"/>
        </w:rPr>
        <w:t xml:space="preserve"> </w:t>
      </w:r>
      <w:r>
        <w:t>standards</w:t>
      </w:r>
      <w:r>
        <w:rPr>
          <w:spacing w:val="-4"/>
        </w:rPr>
        <w:t xml:space="preserve"> </w:t>
      </w:r>
      <w:r>
        <w:t>of care are provided. Oversee the implementation of clinical continuous improvement of clinical interventions as required.</w:t>
      </w:r>
    </w:p>
    <w:p w14:paraId="194B153C" w14:textId="77777777" w:rsidR="00277BBB" w:rsidRDefault="00803708">
      <w:pPr>
        <w:pStyle w:val="ListParagraph"/>
        <w:numPr>
          <w:ilvl w:val="0"/>
          <w:numId w:val="6"/>
        </w:numPr>
        <w:tabs>
          <w:tab w:val="left" w:pos="1742"/>
        </w:tabs>
        <w:ind w:right="366"/>
      </w:pPr>
      <w:r>
        <w:t>Identify</w:t>
      </w:r>
      <w:r>
        <w:rPr>
          <w:spacing w:val="-2"/>
        </w:rPr>
        <w:t xml:space="preserve"> </w:t>
      </w:r>
      <w:r>
        <w:t>emerging</w:t>
      </w:r>
      <w:r>
        <w:rPr>
          <w:spacing w:val="-3"/>
        </w:rPr>
        <w:t xml:space="preserve"> </w:t>
      </w:r>
      <w:r>
        <w:t>issues,</w:t>
      </w:r>
      <w:r>
        <w:rPr>
          <w:spacing w:val="-2"/>
        </w:rPr>
        <w:t xml:space="preserve"> </w:t>
      </w:r>
      <w:r>
        <w:t>risks</w:t>
      </w:r>
      <w:r>
        <w:rPr>
          <w:spacing w:val="-2"/>
        </w:rPr>
        <w:t xml:space="preserve"> </w:t>
      </w:r>
      <w:r>
        <w:t>and</w:t>
      </w:r>
      <w:r>
        <w:rPr>
          <w:spacing w:val="-3"/>
        </w:rPr>
        <w:t xml:space="preserve"> </w:t>
      </w:r>
      <w:r>
        <w:t>trends</w:t>
      </w:r>
      <w:r>
        <w:rPr>
          <w:spacing w:val="-2"/>
        </w:rPr>
        <w:t xml:space="preserve"> </w:t>
      </w:r>
      <w:r>
        <w:t>and</w:t>
      </w:r>
      <w:r>
        <w:rPr>
          <w:spacing w:val="-4"/>
        </w:rPr>
        <w:t xml:space="preserve"> </w:t>
      </w:r>
      <w:r>
        <w:t>provide</w:t>
      </w:r>
      <w:r>
        <w:rPr>
          <w:spacing w:val="-4"/>
        </w:rPr>
        <w:t xml:space="preserve"> </w:t>
      </w:r>
      <w:r>
        <w:t>clinical</w:t>
      </w:r>
      <w:r>
        <w:rPr>
          <w:spacing w:val="-3"/>
        </w:rPr>
        <w:t xml:space="preserve"> </w:t>
      </w:r>
      <w:r>
        <w:t>governance</w:t>
      </w:r>
      <w:r>
        <w:rPr>
          <w:spacing w:val="-4"/>
        </w:rPr>
        <w:t xml:space="preserve"> </w:t>
      </w:r>
      <w:r>
        <w:t>oversight</w:t>
      </w:r>
      <w:r>
        <w:rPr>
          <w:spacing w:val="-2"/>
        </w:rPr>
        <w:t xml:space="preserve"> </w:t>
      </w:r>
      <w:r>
        <w:t>and</w:t>
      </w:r>
      <w:r>
        <w:rPr>
          <w:spacing w:val="-3"/>
        </w:rPr>
        <w:t xml:space="preserve"> </w:t>
      </w:r>
      <w:r>
        <w:t>direction</w:t>
      </w:r>
      <w:r>
        <w:rPr>
          <w:spacing w:val="-3"/>
        </w:rPr>
        <w:t xml:space="preserve"> </w:t>
      </w:r>
      <w:r>
        <w:t>to ensure accountability for clinical practice and community safety.</w:t>
      </w:r>
    </w:p>
    <w:p w14:paraId="707A5FFB" w14:textId="77777777" w:rsidR="00277BBB" w:rsidRDefault="00803708">
      <w:pPr>
        <w:pStyle w:val="ListParagraph"/>
        <w:numPr>
          <w:ilvl w:val="0"/>
          <w:numId w:val="6"/>
        </w:numPr>
        <w:tabs>
          <w:tab w:val="left" w:pos="1742"/>
        </w:tabs>
        <w:ind w:right="1085"/>
      </w:pPr>
      <w:r>
        <w:t>Provide</w:t>
      </w:r>
      <w:r>
        <w:rPr>
          <w:spacing w:val="-3"/>
        </w:rPr>
        <w:t xml:space="preserve"> </w:t>
      </w:r>
      <w:r>
        <w:t>support</w:t>
      </w:r>
      <w:r>
        <w:rPr>
          <w:spacing w:val="-3"/>
        </w:rPr>
        <w:t xml:space="preserve"> </w:t>
      </w:r>
      <w:r>
        <w:t>to</w:t>
      </w:r>
      <w:r>
        <w:rPr>
          <w:spacing w:val="-2"/>
        </w:rPr>
        <w:t xml:space="preserve"> </w:t>
      </w:r>
      <w:r>
        <w:t>staff</w:t>
      </w:r>
      <w:r>
        <w:rPr>
          <w:spacing w:val="-1"/>
        </w:rPr>
        <w:t xml:space="preserve"> </w:t>
      </w:r>
      <w:r>
        <w:t>in</w:t>
      </w:r>
      <w:r>
        <w:rPr>
          <w:spacing w:val="-5"/>
        </w:rPr>
        <w:t xml:space="preserve"> </w:t>
      </w:r>
      <w:r>
        <w:t>their</w:t>
      </w:r>
      <w:r>
        <w:rPr>
          <w:spacing w:val="-1"/>
        </w:rPr>
        <w:t xml:space="preserve"> </w:t>
      </w:r>
      <w:r>
        <w:t>roles</w:t>
      </w:r>
      <w:r>
        <w:rPr>
          <w:spacing w:val="-3"/>
        </w:rPr>
        <w:t xml:space="preserve"> </w:t>
      </w:r>
      <w:r>
        <w:t>through</w:t>
      </w:r>
      <w:r>
        <w:rPr>
          <w:spacing w:val="-2"/>
        </w:rPr>
        <w:t xml:space="preserve"> </w:t>
      </w:r>
      <w:r>
        <w:t>the</w:t>
      </w:r>
      <w:r>
        <w:rPr>
          <w:spacing w:val="-3"/>
        </w:rPr>
        <w:t xml:space="preserve"> </w:t>
      </w:r>
      <w:r>
        <w:t>provision</w:t>
      </w:r>
      <w:r>
        <w:rPr>
          <w:spacing w:val="-4"/>
        </w:rPr>
        <w:t xml:space="preserve"> </w:t>
      </w:r>
      <w:r>
        <w:t>and</w:t>
      </w:r>
      <w:r>
        <w:rPr>
          <w:spacing w:val="-2"/>
        </w:rPr>
        <w:t xml:space="preserve"> </w:t>
      </w:r>
      <w:r>
        <w:t>interpretation</w:t>
      </w:r>
      <w:r>
        <w:rPr>
          <w:spacing w:val="-2"/>
        </w:rPr>
        <w:t xml:space="preserve"> </w:t>
      </w:r>
      <w:r>
        <w:t>of</w:t>
      </w:r>
      <w:r>
        <w:rPr>
          <w:spacing w:val="-4"/>
        </w:rPr>
        <w:t xml:space="preserve"> </w:t>
      </w:r>
      <w:r>
        <w:t>resources, standards, systems, knowledge, and skill development.</w:t>
      </w:r>
    </w:p>
    <w:p w14:paraId="139F6040" w14:textId="12CA961D" w:rsidR="00075281" w:rsidRDefault="00803708" w:rsidP="00075281">
      <w:pPr>
        <w:pStyle w:val="ListParagraph"/>
        <w:numPr>
          <w:ilvl w:val="0"/>
          <w:numId w:val="6"/>
        </w:numPr>
        <w:tabs>
          <w:tab w:val="left" w:pos="1742"/>
        </w:tabs>
        <w:ind w:right="574"/>
      </w:pPr>
      <w:r>
        <w:t>Partner</w:t>
      </w:r>
      <w:r>
        <w:rPr>
          <w:spacing w:val="-4"/>
        </w:rPr>
        <w:t xml:space="preserve"> </w:t>
      </w:r>
      <w:r>
        <w:t>with</w:t>
      </w:r>
      <w:r>
        <w:rPr>
          <w:spacing w:val="-5"/>
        </w:rPr>
        <w:t xml:space="preserve"> </w:t>
      </w:r>
      <w:r>
        <w:t>other</w:t>
      </w:r>
      <w:r>
        <w:rPr>
          <w:spacing w:val="-2"/>
        </w:rPr>
        <w:t xml:space="preserve"> </w:t>
      </w:r>
      <w:r>
        <w:t>teams</w:t>
      </w:r>
      <w:r>
        <w:rPr>
          <w:spacing w:val="-4"/>
        </w:rPr>
        <w:t xml:space="preserve"> </w:t>
      </w:r>
      <w:r>
        <w:t>within</w:t>
      </w:r>
      <w:r>
        <w:rPr>
          <w:spacing w:val="-4"/>
        </w:rPr>
        <w:t xml:space="preserve"> </w:t>
      </w:r>
      <w:r>
        <w:t>Beyond</w:t>
      </w:r>
      <w:r>
        <w:rPr>
          <w:spacing w:val="-3"/>
        </w:rPr>
        <w:t xml:space="preserve"> </w:t>
      </w:r>
      <w:r>
        <w:t>Blue</w:t>
      </w:r>
      <w:r>
        <w:rPr>
          <w:spacing w:val="-2"/>
        </w:rPr>
        <w:t xml:space="preserve"> </w:t>
      </w:r>
      <w:r>
        <w:t>to</w:t>
      </w:r>
      <w:r>
        <w:rPr>
          <w:spacing w:val="-1"/>
        </w:rPr>
        <w:t xml:space="preserve"> </w:t>
      </w:r>
      <w:r>
        <w:t>support</w:t>
      </w:r>
      <w:r>
        <w:rPr>
          <w:spacing w:val="-2"/>
        </w:rPr>
        <w:t xml:space="preserve"> </w:t>
      </w:r>
      <w:r w:rsidR="006574B8">
        <w:rPr>
          <w:spacing w:val="-2"/>
        </w:rPr>
        <w:t xml:space="preserve">policies, </w:t>
      </w:r>
      <w:r>
        <w:t>process</w:t>
      </w:r>
      <w:r>
        <w:rPr>
          <w:spacing w:val="-2"/>
        </w:rPr>
        <w:t xml:space="preserve"> </w:t>
      </w:r>
      <w:r>
        <w:t>and</w:t>
      </w:r>
      <w:r>
        <w:rPr>
          <w:spacing w:val="-3"/>
        </w:rPr>
        <w:t xml:space="preserve"> </w:t>
      </w:r>
      <w:r>
        <w:t>procedure</w:t>
      </w:r>
      <w:r>
        <w:rPr>
          <w:spacing w:val="-6"/>
        </w:rPr>
        <w:t xml:space="preserve"> </w:t>
      </w:r>
      <w:r>
        <w:t>that</w:t>
      </w:r>
      <w:r>
        <w:rPr>
          <w:spacing w:val="-4"/>
        </w:rPr>
        <w:t xml:space="preserve"> </w:t>
      </w:r>
      <w:r>
        <w:t>mitigate</w:t>
      </w:r>
      <w:r>
        <w:rPr>
          <w:spacing w:val="-4"/>
        </w:rPr>
        <w:t xml:space="preserve"> </w:t>
      </w:r>
      <w:r>
        <w:t>any clinical and organisational risks.</w:t>
      </w:r>
    </w:p>
    <w:p w14:paraId="3F5E82F0" w14:textId="7DE3E58E" w:rsidR="00075281" w:rsidRDefault="00075281" w:rsidP="00075281">
      <w:pPr>
        <w:pStyle w:val="Heading1"/>
      </w:pPr>
      <w:r>
        <w:t>Community Response</w:t>
      </w:r>
    </w:p>
    <w:p w14:paraId="64D016A6" w14:textId="2D116375" w:rsidR="003B68B9" w:rsidRDefault="00206C5A" w:rsidP="00075281">
      <w:pPr>
        <w:pStyle w:val="ListParagraph"/>
        <w:numPr>
          <w:ilvl w:val="0"/>
          <w:numId w:val="6"/>
        </w:numPr>
        <w:tabs>
          <w:tab w:val="left" w:pos="1742"/>
        </w:tabs>
        <w:spacing w:before="1"/>
        <w:ind w:right="482"/>
      </w:pPr>
      <w:r>
        <w:t xml:space="preserve">Monitor and triage the various requests that come through to the Beyond Blue head office. </w:t>
      </w:r>
    </w:p>
    <w:p w14:paraId="4301C5F2" w14:textId="4E2D93E8" w:rsidR="003B68B9" w:rsidRDefault="003B68B9" w:rsidP="00075281">
      <w:pPr>
        <w:pStyle w:val="ListParagraph"/>
        <w:numPr>
          <w:ilvl w:val="0"/>
          <w:numId w:val="6"/>
        </w:numPr>
        <w:tabs>
          <w:tab w:val="left" w:pos="1742"/>
        </w:tabs>
        <w:spacing w:before="1"/>
        <w:ind w:right="863"/>
      </w:pPr>
      <w:r>
        <w:t>Manage the process of and c</w:t>
      </w:r>
      <w:r w:rsidR="00075281">
        <w:t>oordinate a response to the community contacting the Beyond Blue Head office</w:t>
      </w:r>
      <w:r>
        <w:t xml:space="preserve"> with complaints, </w:t>
      </w:r>
      <w:r w:rsidR="00854B20">
        <w:t>incidents,</w:t>
      </w:r>
      <w:r w:rsidR="00206C5A">
        <w:t xml:space="preserve"> and</w:t>
      </w:r>
      <w:r>
        <w:t xml:space="preserve"> privacy</w:t>
      </w:r>
      <w:r w:rsidR="00206C5A">
        <w:t xml:space="preserve"> related information</w:t>
      </w:r>
      <w:r>
        <w:t xml:space="preserve"> requests</w:t>
      </w:r>
      <w:r w:rsidR="00206C5A">
        <w:t>. Following appropriate process</w:t>
      </w:r>
      <w:r w:rsidR="00417554">
        <w:t>es</w:t>
      </w:r>
      <w:r w:rsidR="00206C5A">
        <w:t xml:space="preserve"> and ensuring each is actioned and responded to in timely manner.</w:t>
      </w:r>
    </w:p>
    <w:p w14:paraId="2AB12478" w14:textId="69307FE1" w:rsidR="003B68B9" w:rsidRDefault="003B68B9" w:rsidP="00075281">
      <w:pPr>
        <w:pStyle w:val="ListParagraph"/>
        <w:numPr>
          <w:ilvl w:val="0"/>
          <w:numId w:val="6"/>
        </w:numPr>
        <w:tabs>
          <w:tab w:val="left" w:pos="1742"/>
        </w:tabs>
        <w:spacing w:before="1"/>
        <w:ind w:right="863"/>
      </w:pPr>
      <w:r>
        <w:t>Respond to people contacting Beyond Blue</w:t>
      </w:r>
      <w:r w:rsidR="00206C5A">
        <w:t xml:space="preserve"> head office</w:t>
      </w:r>
      <w:r>
        <w:t xml:space="preserve"> in distress </w:t>
      </w:r>
      <w:r w:rsidR="00206C5A">
        <w:t>when this cannot be actioned by the Support Service</w:t>
      </w:r>
      <w:r w:rsidR="00854B20">
        <w:t>.</w:t>
      </w:r>
    </w:p>
    <w:p w14:paraId="3E57503A" w14:textId="13BA1EB7" w:rsidR="00075281" w:rsidRDefault="00075281" w:rsidP="00075281">
      <w:pPr>
        <w:pStyle w:val="ListParagraph"/>
        <w:numPr>
          <w:ilvl w:val="0"/>
          <w:numId w:val="6"/>
        </w:numPr>
        <w:tabs>
          <w:tab w:val="left" w:pos="1742"/>
        </w:tabs>
        <w:spacing w:before="1"/>
        <w:ind w:right="863"/>
      </w:pPr>
      <w:r>
        <w:t>Work</w:t>
      </w:r>
      <w:r w:rsidRPr="003B68B9">
        <w:rPr>
          <w:spacing w:val="-5"/>
        </w:rPr>
        <w:t xml:space="preserve"> </w:t>
      </w:r>
      <w:r>
        <w:t>with</w:t>
      </w:r>
      <w:r w:rsidRPr="003B68B9">
        <w:rPr>
          <w:spacing w:val="-6"/>
        </w:rPr>
        <w:t xml:space="preserve"> </w:t>
      </w:r>
      <w:r>
        <w:t>the</w:t>
      </w:r>
      <w:r w:rsidRPr="003B68B9">
        <w:rPr>
          <w:spacing w:val="-2"/>
        </w:rPr>
        <w:t xml:space="preserve"> </w:t>
      </w:r>
      <w:r w:rsidR="00206C5A">
        <w:t>internal stakeholders that all external requests are appropriately and empathetically managed and responded to.</w:t>
      </w:r>
    </w:p>
    <w:p w14:paraId="5A973292" w14:textId="757BF090" w:rsidR="00854B20" w:rsidRDefault="00854B20" w:rsidP="00854B20">
      <w:pPr>
        <w:pStyle w:val="ListParagraph"/>
        <w:numPr>
          <w:ilvl w:val="0"/>
          <w:numId w:val="6"/>
        </w:numPr>
        <w:tabs>
          <w:tab w:val="left" w:pos="1742"/>
        </w:tabs>
        <w:ind w:right="420"/>
      </w:pPr>
      <w:r>
        <w:t>Review</w:t>
      </w:r>
      <w:r>
        <w:rPr>
          <w:spacing w:val="-4"/>
        </w:rPr>
        <w:t xml:space="preserve"> </w:t>
      </w:r>
      <w:r>
        <w:t>clinical</w:t>
      </w:r>
      <w:r>
        <w:rPr>
          <w:spacing w:val="-3"/>
        </w:rPr>
        <w:t xml:space="preserve"> </w:t>
      </w:r>
      <w:r>
        <w:t>incidents</w:t>
      </w:r>
      <w:r>
        <w:rPr>
          <w:spacing w:val="-5"/>
        </w:rPr>
        <w:t xml:space="preserve"> </w:t>
      </w:r>
      <w:r>
        <w:t>and</w:t>
      </w:r>
      <w:r>
        <w:rPr>
          <w:spacing w:val="-3"/>
        </w:rPr>
        <w:t xml:space="preserve"> </w:t>
      </w:r>
      <w:r>
        <w:t>provide</w:t>
      </w:r>
      <w:r>
        <w:rPr>
          <w:spacing w:val="-4"/>
        </w:rPr>
        <w:t xml:space="preserve"> </w:t>
      </w:r>
      <w:r>
        <w:t>advice</w:t>
      </w:r>
      <w:r>
        <w:rPr>
          <w:spacing w:val="-2"/>
        </w:rPr>
        <w:t xml:space="preserve"> </w:t>
      </w:r>
      <w:r>
        <w:t>for</w:t>
      </w:r>
      <w:r>
        <w:rPr>
          <w:spacing w:val="-2"/>
        </w:rPr>
        <w:t xml:space="preserve"> </w:t>
      </w:r>
      <w:r>
        <w:t>any</w:t>
      </w:r>
      <w:r>
        <w:rPr>
          <w:spacing w:val="-4"/>
        </w:rPr>
        <w:t xml:space="preserve"> </w:t>
      </w:r>
      <w:r>
        <w:t>escalation</w:t>
      </w:r>
      <w:r>
        <w:rPr>
          <w:spacing w:val="-5"/>
        </w:rPr>
        <w:t xml:space="preserve"> </w:t>
      </w:r>
      <w:r>
        <w:t>of</w:t>
      </w:r>
      <w:r>
        <w:rPr>
          <w:spacing w:val="-4"/>
        </w:rPr>
        <w:t xml:space="preserve"> </w:t>
      </w:r>
      <w:r>
        <w:t>clinical</w:t>
      </w:r>
      <w:r>
        <w:rPr>
          <w:spacing w:val="-3"/>
        </w:rPr>
        <w:t xml:space="preserve"> </w:t>
      </w:r>
      <w:r>
        <w:t>incidents</w:t>
      </w:r>
      <w:r>
        <w:rPr>
          <w:spacing w:val="-2"/>
        </w:rPr>
        <w:t xml:space="preserve"> </w:t>
      </w:r>
      <w:r>
        <w:t>and</w:t>
      </w:r>
      <w:r>
        <w:rPr>
          <w:spacing w:val="-4"/>
        </w:rPr>
        <w:t xml:space="preserve"> </w:t>
      </w:r>
      <w:r>
        <w:t>other</w:t>
      </w:r>
      <w:r>
        <w:rPr>
          <w:spacing w:val="-2"/>
        </w:rPr>
        <w:t xml:space="preserve"> </w:t>
      </w:r>
      <w:r>
        <w:t>events relevant to any clinical risks. Ensure thematic review of incidents, complaints and feedback informs continuous improvement planning.</w:t>
      </w:r>
    </w:p>
    <w:p w14:paraId="7B71DF7A" w14:textId="494A0704" w:rsidR="00854B20" w:rsidRDefault="00371E75" w:rsidP="00371E75">
      <w:pPr>
        <w:pStyle w:val="ListParagraph"/>
        <w:numPr>
          <w:ilvl w:val="0"/>
          <w:numId w:val="6"/>
        </w:numPr>
        <w:tabs>
          <w:tab w:val="left" w:pos="1742"/>
        </w:tabs>
        <w:ind w:right="1050"/>
      </w:pPr>
      <w:r>
        <w:t>Be</w:t>
      </w:r>
      <w:r>
        <w:rPr>
          <w:spacing w:val="-2"/>
        </w:rPr>
        <w:t xml:space="preserve"> </w:t>
      </w:r>
      <w:r>
        <w:t>the</w:t>
      </w:r>
      <w:r>
        <w:rPr>
          <w:spacing w:val="-4"/>
        </w:rPr>
        <w:t xml:space="preserve"> </w:t>
      </w:r>
      <w:r>
        <w:t>process</w:t>
      </w:r>
      <w:r>
        <w:rPr>
          <w:spacing w:val="-1"/>
        </w:rPr>
        <w:t xml:space="preserve"> </w:t>
      </w:r>
      <w:r>
        <w:t>lead</w:t>
      </w:r>
      <w:r>
        <w:rPr>
          <w:spacing w:val="-2"/>
        </w:rPr>
        <w:t xml:space="preserve"> </w:t>
      </w:r>
      <w:r>
        <w:t>for</w:t>
      </w:r>
      <w:r>
        <w:rPr>
          <w:spacing w:val="-2"/>
        </w:rPr>
        <w:t xml:space="preserve"> </w:t>
      </w:r>
      <w:r>
        <w:t>all</w:t>
      </w:r>
      <w:r>
        <w:rPr>
          <w:spacing w:val="-3"/>
        </w:rPr>
        <w:t xml:space="preserve"> </w:t>
      </w:r>
      <w:r>
        <w:t>reviews</w:t>
      </w:r>
      <w:r>
        <w:rPr>
          <w:spacing w:val="-1"/>
        </w:rPr>
        <w:t xml:space="preserve"> </w:t>
      </w:r>
      <w:r>
        <w:t>and</w:t>
      </w:r>
      <w:r>
        <w:rPr>
          <w:spacing w:val="-3"/>
        </w:rPr>
        <w:t xml:space="preserve"> </w:t>
      </w:r>
      <w:r>
        <w:t>investigations</w:t>
      </w:r>
      <w:r>
        <w:rPr>
          <w:spacing w:val="-5"/>
        </w:rPr>
        <w:t xml:space="preserve"> </w:t>
      </w:r>
      <w:r>
        <w:t>into</w:t>
      </w:r>
      <w:r>
        <w:rPr>
          <w:spacing w:val="-2"/>
        </w:rPr>
        <w:t xml:space="preserve"> </w:t>
      </w:r>
      <w:r>
        <w:t>clinical</w:t>
      </w:r>
      <w:r>
        <w:rPr>
          <w:spacing w:val="-5"/>
        </w:rPr>
        <w:t xml:space="preserve"> </w:t>
      </w:r>
      <w:r>
        <w:t>incidents</w:t>
      </w:r>
      <w:r>
        <w:rPr>
          <w:spacing w:val="-2"/>
        </w:rPr>
        <w:t xml:space="preserve"> </w:t>
      </w:r>
      <w:r>
        <w:t>related</w:t>
      </w:r>
      <w:r>
        <w:rPr>
          <w:spacing w:val="-3"/>
        </w:rPr>
        <w:t xml:space="preserve"> </w:t>
      </w:r>
      <w:r>
        <w:t>to</w:t>
      </w:r>
      <w:r>
        <w:rPr>
          <w:spacing w:val="-3"/>
        </w:rPr>
        <w:t xml:space="preserve"> </w:t>
      </w:r>
      <w:r>
        <w:t xml:space="preserve">clinical </w:t>
      </w:r>
      <w:r>
        <w:rPr>
          <w:spacing w:val="-2"/>
        </w:rPr>
        <w:t>operations.</w:t>
      </w:r>
    </w:p>
    <w:p w14:paraId="00A81DAE" w14:textId="77777777" w:rsidR="00075281" w:rsidRDefault="00075281" w:rsidP="00075281">
      <w:pPr>
        <w:tabs>
          <w:tab w:val="left" w:pos="1742"/>
        </w:tabs>
        <w:ind w:right="574"/>
      </w:pPr>
    </w:p>
    <w:p w14:paraId="6CF0BE3F" w14:textId="77777777" w:rsidR="00277BBB" w:rsidRDefault="00803708">
      <w:pPr>
        <w:pStyle w:val="Heading1"/>
      </w:pPr>
      <w:r>
        <w:t>Project</w:t>
      </w:r>
      <w:r>
        <w:rPr>
          <w:spacing w:val="-6"/>
        </w:rPr>
        <w:t xml:space="preserve"> </w:t>
      </w:r>
      <w:r>
        <w:t>Management</w:t>
      </w:r>
      <w:r>
        <w:rPr>
          <w:spacing w:val="-6"/>
        </w:rPr>
        <w:t xml:space="preserve"> </w:t>
      </w:r>
      <w:r>
        <w:t>and</w:t>
      </w:r>
      <w:r>
        <w:rPr>
          <w:spacing w:val="-8"/>
        </w:rPr>
        <w:t xml:space="preserve"> </w:t>
      </w:r>
      <w:r>
        <w:rPr>
          <w:spacing w:val="-2"/>
        </w:rPr>
        <w:t>Reporting</w:t>
      </w:r>
    </w:p>
    <w:p w14:paraId="6ABF5C56" w14:textId="58E390EC" w:rsidR="00277BBB" w:rsidRDefault="00803708">
      <w:pPr>
        <w:pStyle w:val="ListParagraph"/>
        <w:numPr>
          <w:ilvl w:val="0"/>
          <w:numId w:val="6"/>
        </w:numPr>
        <w:tabs>
          <w:tab w:val="left" w:pos="1742"/>
        </w:tabs>
        <w:ind w:right="590"/>
      </w:pPr>
      <w:r>
        <w:t>Provide</w:t>
      </w:r>
      <w:r>
        <w:rPr>
          <w:spacing w:val="-3"/>
        </w:rPr>
        <w:t xml:space="preserve"> </w:t>
      </w:r>
      <w:r>
        <w:t>reporting</w:t>
      </w:r>
      <w:r>
        <w:rPr>
          <w:spacing w:val="-4"/>
        </w:rPr>
        <w:t xml:space="preserve"> </w:t>
      </w:r>
      <w:r>
        <w:t>on</w:t>
      </w:r>
      <w:r>
        <w:rPr>
          <w:spacing w:val="-6"/>
        </w:rPr>
        <w:t xml:space="preserve"> </w:t>
      </w:r>
      <w:r>
        <w:t>clinical</w:t>
      </w:r>
      <w:r>
        <w:rPr>
          <w:spacing w:val="-3"/>
        </w:rPr>
        <w:t xml:space="preserve"> </w:t>
      </w:r>
      <w:r>
        <w:t>activities</w:t>
      </w:r>
      <w:r>
        <w:rPr>
          <w:spacing w:val="-5"/>
        </w:rPr>
        <w:t xml:space="preserve"> </w:t>
      </w:r>
      <w:r>
        <w:t>as</w:t>
      </w:r>
      <w:r>
        <w:rPr>
          <w:spacing w:val="-3"/>
        </w:rPr>
        <w:t xml:space="preserve"> </w:t>
      </w:r>
      <w:r>
        <w:t>relevant</w:t>
      </w:r>
      <w:r>
        <w:rPr>
          <w:spacing w:val="-3"/>
        </w:rPr>
        <w:t xml:space="preserve"> </w:t>
      </w:r>
      <w:r>
        <w:t>to</w:t>
      </w:r>
      <w:r>
        <w:rPr>
          <w:spacing w:val="-2"/>
        </w:rPr>
        <w:t xml:space="preserve"> </w:t>
      </w:r>
      <w:r w:rsidR="000C473D">
        <w:t>assigned service</w:t>
      </w:r>
      <w:r>
        <w:t>,</w:t>
      </w:r>
      <w:r>
        <w:rPr>
          <w:spacing w:val="-3"/>
        </w:rPr>
        <w:t xml:space="preserve"> </w:t>
      </w:r>
      <w:r>
        <w:t>continually</w:t>
      </w:r>
      <w:r>
        <w:rPr>
          <w:spacing w:val="-5"/>
        </w:rPr>
        <w:t xml:space="preserve"> </w:t>
      </w:r>
      <w:r>
        <w:t>working</w:t>
      </w:r>
      <w:r>
        <w:rPr>
          <w:spacing w:val="-4"/>
        </w:rPr>
        <w:t xml:space="preserve"> </w:t>
      </w:r>
      <w:r>
        <w:t>to</w:t>
      </w:r>
      <w:r>
        <w:rPr>
          <w:spacing w:val="-2"/>
        </w:rPr>
        <w:t xml:space="preserve"> </w:t>
      </w:r>
      <w:r>
        <w:t>improve reporting and application in practice.</w:t>
      </w:r>
    </w:p>
    <w:p w14:paraId="4A464D59" w14:textId="77777777" w:rsidR="00277BBB" w:rsidRDefault="00803708">
      <w:pPr>
        <w:pStyle w:val="ListParagraph"/>
        <w:numPr>
          <w:ilvl w:val="0"/>
          <w:numId w:val="6"/>
        </w:numPr>
        <w:tabs>
          <w:tab w:val="left" w:pos="1742"/>
        </w:tabs>
        <w:spacing w:before="1"/>
        <w:ind w:right="636"/>
      </w:pPr>
      <w:r>
        <w:t>Provide</w:t>
      </w:r>
      <w:r>
        <w:rPr>
          <w:spacing w:val="-3"/>
        </w:rPr>
        <w:t xml:space="preserve"> </w:t>
      </w:r>
      <w:r>
        <w:t>high</w:t>
      </w:r>
      <w:r>
        <w:rPr>
          <w:spacing w:val="-4"/>
        </w:rPr>
        <w:t xml:space="preserve"> </w:t>
      </w:r>
      <w:r>
        <w:t>quality</w:t>
      </w:r>
      <w:r>
        <w:rPr>
          <w:spacing w:val="-3"/>
        </w:rPr>
        <w:t xml:space="preserve"> </w:t>
      </w:r>
      <w:r>
        <w:t>written</w:t>
      </w:r>
      <w:r>
        <w:rPr>
          <w:spacing w:val="-4"/>
        </w:rPr>
        <w:t xml:space="preserve"> </w:t>
      </w:r>
      <w:r>
        <w:t>documents</w:t>
      </w:r>
      <w:r>
        <w:rPr>
          <w:spacing w:val="-3"/>
        </w:rPr>
        <w:t xml:space="preserve"> </w:t>
      </w:r>
      <w:r>
        <w:t>and</w:t>
      </w:r>
      <w:r>
        <w:rPr>
          <w:spacing w:val="-4"/>
        </w:rPr>
        <w:t xml:space="preserve"> </w:t>
      </w:r>
      <w:r>
        <w:t>input</w:t>
      </w:r>
      <w:r>
        <w:rPr>
          <w:spacing w:val="-3"/>
        </w:rPr>
        <w:t xml:space="preserve"> </w:t>
      </w:r>
      <w:r>
        <w:t>into</w:t>
      </w:r>
      <w:r>
        <w:rPr>
          <w:spacing w:val="-2"/>
        </w:rPr>
        <w:t xml:space="preserve"> </w:t>
      </w:r>
      <w:r>
        <w:t>the</w:t>
      </w:r>
      <w:r>
        <w:rPr>
          <w:spacing w:val="-4"/>
        </w:rPr>
        <w:t xml:space="preserve"> </w:t>
      </w:r>
      <w:r>
        <w:t>development</w:t>
      </w:r>
      <w:r>
        <w:rPr>
          <w:spacing w:val="-4"/>
        </w:rPr>
        <w:t xml:space="preserve"> </w:t>
      </w:r>
      <w:r>
        <w:t>of</w:t>
      </w:r>
      <w:r>
        <w:rPr>
          <w:spacing w:val="-3"/>
        </w:rPr>
        <w:t xml:space="preserve"> </w:t>
      </w:r>
      <w:r>
        <w:t>key</w:t>
      </w:r>
      <w:r>
        <w:rPr>
          <w:spacing w:val="-2"/>
        </w:rPr>
        <w:t xml:space="preserve"> </w:t>
      </w:r>
      <w:r>
        <w:t>reports,</w:t>
      </w:r>
      <w:r>
        <w:rPr>
          <w:spacing w:val="-4"/>
        </w:rPr>
        <w:t xml:space="preserve"> </w:t>
      </w:r>
      <w:r>
        <w:t xml:space="preserve">including Board, Beyond Blue internal, </w:t>
      </w:r>
      <w:proofErr w:type="gramStart"/>
      <w:r>
        <w:t>external</w:t>
      </w:r>
      <w:proofErr w:type="gramEnd"/>
      <w:r>
        <w:t xml:space="preserve"> and ad hoc reports as required.</w:t>
      </w:r>
    </w:p>
    <w:p w14:paraId="06121DB6" w14:textId="77777777" w:rsidR="00277BBB" w:rsidRPr="00371E75" w:rsidRDefault="00803708">
      <w:pPr>
        <w:pStyle w:val="ListParagraph"/>
        <w:numPr>
          <w:ilvl w:val="0"/>
          <w:numId w:val="6"/>
        </w:numPr>
        <w:tabs>
          <w:tab w:val="left" w:pos="1742"/>
        </w:tabs>
        <w:spacing w:before="1"/>
      </w:pPr>
      <w:r>
        <w:t>Take</w:t>
      </w:r>
      <w:r>
        <w:rPr>
          <w:spacing w:val="-4"/>
        </w:rPr>
        <w:t xml:space="preserve"> </w:t>
      </w:r>
      <w:r>
        <w:t>the</w:t>
      </w:r>
      <w:r>
        <w:rPr>
          <w:spacing w:val="-2"/>
        </w:rPr>
        <w:t xml:space="preserve"> </w:t>
      </w:r>
      <w:r>
        <w:t>lead</w:t>
      </w:r>
      <w:r>
        <w:rPr>
          <w:spacing w:val="-3"/>
        </w:rPr>
        <w:t xml:space="preserve"> </w:t>
      </w:r>
      <w:r>
        <w:t>or</w:t>
      </w:r>
      <w:r>
        <w:rPr>
          <w:spacing w:val="-5"/>
        </w:rPr>
        <w:t xml:space="preserve"> </w:t>
      </w:r>
      <w:r>
        <w:t>participate</w:t>
      </w:r>
      <w:r>
        <w:rPr>
          <w:spacing w:val="-3"/>
        </w:rPr>
        <w:t xml:space="preserve"> </w:t>
      </w:r>
      <w:r>
        <w:t>in</w:t>
      </w:r>
      <w:r>
        <w:rPr>
          <w:spacing w:val="-4"/>
        </w:rPr>
        <w:t xml:space="preserve"> </w:t>
      </w:r>
      <w:r>
        <w:t>any</w:t>
      </w:r>
      <w:r>
        <w:rPr>
          <w:spacing w:val="-2"/>
        </w:rPr>
        <w:t xml:space="preserve"> </w:t>
      </w:r>
      <w:r>
        <w:t>new</w:t>
      </w:r>
      <w:r>
        <w:rPr>
          <w:spacing w:val="-3"/>
        </w:rPr>
        <w:t xml:space="preserve"> </w:t>
      </w:r>
      <w:r>
        <w:t>projects</w:t>
      </w:r>
      <w:r>
        <w:rPr>
          <w:spacing w:val="-2"/>
        </w:rPr>
        <w:t xml:space="preserve"> </w:t>
      </w:r>
      <w:r>
        <w:t>and</w:t>
      </w:r>
      <w:r>
        <w:rPr>
          <w:spacing w:val="-5"/>
        </w:rPr>
        <w:t xml:space="preserve"> </w:t>
      </w:r>
      <w:r>
        <w:t>initiatives</w:t>
      </w:r>
      <w:r>
        <w:rPr>
          <w:spacing w:val="-2"/>
        </w:rPr>
        <w:t xml:space="preserve"> </w:t>
      </w:r>
      <w:r>
        <w:t>as</w:t>
      </w:r>
      <w:r>
        <w:rPr>
          <w:spacing w:val="-2"/>
        </w:rPr>
        <w:t xml:space="preserve"> required.</w:t>
      </w:r>
    </w:p>
    <w:p w14:paraId="0E01A7A7" w14:textId="77777777" w:rsidR="00371E75" w:rsidRDefault="00371E75" w:rsidP="00371E75">
      <w:pPr>
        <w:pStyle w:val="ListParagraph"/>
        <w:tabs>
          <w:tab w:val="left" w:pos="1742"/>
        </w:tabs>
        <w:spacing w:before="1"/>
        <w:ind w:firstLine="0"/>
      </w:pPr>
    </w:p>
    <w:p w14:paraId="000A8273" w14:textId="77777777" w:rsidR="00277BBB" w:rsidRDefault="00803708">
      <w:pPr>
        <w:pStyle w:val="Heading1"/>
        <w:spacing w:before="120" w:line="268" w:lineRule="exact"/>
      </w:pPr>
      <w:r>
        <w:t>Stakeholder</w:t>
      </w:r>
      <w:r>
        <w:rPr>
          <w:spacing w:val="-6"/>
        </w:rPr>
        <w:t xml:space="preserve"> </w:t>
      </w:r>
      <w:r>
        <w:t>Management</w:t>
      </w:r>
      <w:r>
        <w:rPr>
          <w:spacing w:val="-8"/>
        </w:rPr>
        <w:t xml:space="preserve"> </w:t>
      </w:r>
      <w:r>
        <w:t>(internal</w:t>
      </w:r>
      <w:r>
        <w:rPr>
          <w:spacing w:val="-7"/>
        </w:rPr>
        <w:t xml:space="preserve"> </w:t>
      </w:r>
      <w:r>
        <w:t>and</w:t>
      </w:r>
      <w:r>
        <w:rPr>
          <w:spacing w:val="-6"/>
        </w:rPr>
        <w:t xml:space="preserve"> </w:t>
      </w:r>
      <w:r>
        <w:rPr>
          <w:spacing w:val="-2"/>
        </w:rPr>
        <w:t>external)</w:t>
      </w:r>
    </w:p>
    <w:p w14:paraId="5BA3991F" w14:textId="637610EA" w:rsidR="006032D3" w:rsidRPr="00A03225" w:rsidRDefault="00803708" w:rsidP="00167F10">
      <w:pPr>
        <w:pStyle w:val="BodyText"/>
        <w:tabs>
          <w:tab w:val="left" w:pos="1742"/>
          <w:tab w:val="left" w:pos="10914"/>
        </w:tabs>
        <w:spacing w:line="279" w:lineRule="exact"/>
        <w:ind w:left="1270" w:firstLine="0"/>
        <w:rPr>
          <w:u w:color="0963CC"/>
        </w:rPr>
      </w:pPr>
      <w:r w:rsidRPr="00A03225">
        <w:rPr>
          <w:rFonts w:ascii="Times New Roman" w:hAnsi="Times New Roman"/>
          <w:color w:val="006FF0"/>
          <w:spacing w:val="57"/>
          <w:u w:color="0963CC"/>
        </w:rPr>
        <w:t xml:space="preserve"> </w:t>
      </w:r>
      <w:r w:rsidRPr="00A03225">
        <w:rPr>
          <w:rFonts w:ascii="Symbol" w:hAnsi="Symbol"/>
          <w:color w:val="006FF0"/>
          <w:spacing w:val="-12"/>
          <w:u w:color="0963CC"/>
        </w:rPr>
        <w:t></w:t>
      </w:r>
      <w:r w:rsidRPr="00A03225">
        <w:rPr>
          <w:rFonts w:ascii="Times New Roman" w:hAnsi="Times New Roman"/>
          <w:color w:val="006FF0"/>
          <w:u w:color="0963CC"/>
        </w:rPr>
        <w:tab/>
      </w:r>
      <w:r w:rsidRPr="00A03225">
        <w:rPr>
          <w:u w:color="0963CC"/>
        </w:rPr>
        <w:t>Actively</w:t>
      </w:r>
      <w:r w:rsidRPr="00A03225">
        <w:rPr>
          <w:spacing w:val="-4"/>
          <w:u w:color="0963CC"/>
        </w:rPr>
        <w:t xml:space="preserve"> </w:t>
      </w:r>
      <w:r w:rsidRPr="00A03225">
        <w:rPr>
          <w:u w:color="0963CC"/>
        </w:rPr>
        <w:t>participate</w:t>
      </w:r>
      <w:r w:rsidRPr="00A03225">
        <w:rPr>
          <w:spacing w:val="-3"/>
          <w:u w:color="0963CC"/>
        </w:rPr>
        <w:t xml:space="preserve"> </w:t>
      </w:r>
      <w:r w:rsidRPr="00A03225">
        <w:rPr>
          <w:u w:color="0963CC"/>
        </w:rPr>
        <w:t>in</w:t>
      </w:r>
      <w:r w:rsidRPr="00A03225">
        <w:rPr>
          <w:spacing w:val="-7"/>
          <w:u w:color="0963CC"/>
        </w:rPr>
        <w:t xml:space="preserve"> </w:t>
      </w:r>
      <w:r w:rsidRPr="00A03225">
        <w:rPr>
          <w:u w:color="0963CC"/>
        </w:rPr>
        <w:t>all</w:t>
      </w:r>
      <w:r w:rsidRPr="00A03225">
        <w:rPr>
          <w:spacing w:val="-6"/>
          <w:u w:color="0963CC"/>
        </w:rPr>
        <w:t xml:space="preserve"> </w:t>
      </w:r>
      <w:r w:rsidRPr="00A03225">
        <w:rPr>
          <w:u w:color="0963CC"/>
        </w:rPr>
        <w:t>meetings</w:t>
      </w:r>
      <w:r w:rsidRPr="00A03225">
        <w:rPr>
          <w:spacing w:val="-5"/>
          <w:u w:color="0963CC"/>
        </w:rPr>
        <w:t xml:space="preserve"> </w:t>
      </w:r>
      <w:r w:rsidRPr="00A03225">
        <w:rPr>
          <w:u w:color="0963CC"/>
        </w:rPr>
        <w:t>with</w:t>
      </w:r>
      <w:r w:rsidRPr="00A03225">
        <w:rPr>
          <w:spacing w:val="-3"/>
          <w:u w:color="0963CC"/>
        </w:rPr>
        <w:t xml:space="preserve"> </w:t>
      </w:r>
      <w:r w:rsidRPr="00A03225">
        <w:rPr>
          <w:spacing w:val="-2"/>
          <w:u w:color="0963CC"/>
        </w:rPr>
        <w:t>stakeholders.</w:t>
      </w:r>
      <w:r w:rsidR="00167F10" w:rsidRPr="00A03225" w:rsidDel="00167F10">
        <w:rPr>
          <w:u w:color="0963CC"/>
        </w:rPr>
        <w:t xml:space="preserve"> </w:t>
      </w:r>
    </w:p>
    <w:p w14:paraId="1204CDB0" w14:textId="77777777" w:rsidR="00277BBB" w:rsidRDefault="00277BBB" w:rsidP="00A03225">
      <w:pPr>
        <w:pStyle w:val="BodyText"/>
        <w:tabs>
          <w:tab w:val="left" w:pos="1742"/>
          <w:tab w:val="left" w:pos="10914"/>
        </w:tabs>
        <w:spacing w:line="279" w:lineRule="exact"/>
        <w:ind w:left="1382" w:firstLine="0"/>
        <w:rPr>
          <w:sz w:val="20"/>
        </w:rPr>
      </w:pPr>
    </w:p>
    <w:tbl>
      <w:tblPr>
        <w:tblW w:w="0" w:type="auto"/>
        <w:tblInd w:w="1287" w:type="dxa"/>
        <w:tblLayout w:type="fixed"/>
        <w:tblCellMar>
          <w:left w:w="0" w:type="dxa"/>
          <w:right w:w="0" w:type="dxa"/>
        </w:tblCellMar>
        <w:tblLook w:val="01E0" w:firstRow="1" w:lastRow="1" w:firstColumn="1" w:lastColumn="1" w:noHBand="0" w:noVBand="0"/>
      </w:tblPr>
      <w:tblGrid>
        <w:gridCol w:w="9625"/>
      </w:tblGrid>
      <w:tr w:rsidR="00277BBB" w14:paraId="105B5C0F" w14:textId="77777777">
        <w:trPr>
          <w:trHeight w:val="1755"/>
        </w:trPr>
        <w:tc>
          <w:tcPr>
            <w:tcW w:w="9625" w:type="dxa"/>
            <w:tcBorders>
              <w:bottom w:val="single" w:sz="4" w:space="0" w:color="0963CC"/>
            </w:tcBorders>
          </w:tcPr>
          <w:p w14:paraId="411F08BB" w14:textId="77777777" w:rsidR="006032D3" w:rsidRDefault="00803708" w:rsidP="006032D3">
            <w:pPr>
              <w:pStyle w:val="TableParagraph"/>
              <w:numPr>
                <w:ilvl w:val="0"/>
                <w:numId w:val="5"/>
              </w:numPr>
              <w:tabs>
                <w:tab w:val="left" w:pos="463"/>
              </w:tabs>
              <w:spacing w:before="1"/>
              <w:ind w:right="254"/>
            </w:pPr>
            <w:r>
              <w:t>Work</w:t>
            </w:r>
            <w:r>
              <w:rPr>
                <w:spacing w:val="-5"/>
              </w:rPr>
              <w:t xml:space="preserve"> </w:t>
            </w:r>
            <w:r>
              <w:t>collaboratively</w:t>
            </w:r>
            <w:r>
              <w:rPr>
                <w:spacing w:val="-4"/>
              </w:rPr>
              <w:t xml:space="preserve"> </w:t>
            </w:r>
            <w:r>
              <w:t>with</w:t>
            </w:r>
            <w:r>
              <w:rPr>
                <w:spacing w:val="-2"/>
              </w:rPr>
              <w:t xml:space="preserve"> </w:t>
            </w:r>
            <w:r>
              <w:t>all</w:t>
            </w:r>
            <w:r>
              <w:rPr>
                <w:spacing w:val="-3"/>
              </w:rPr>
              <w:t xml:space="preserve"> </w:t>
            </w:r>
            <w:r>
              <w:t>team</w:t>
            </w:r>
            <w:r>
              <w:rPr>
                <w:spacing w:val="-3"/>
              </w:rPr>
              <w:t xml:space="preserve"> </w:t>
            </w:r>
            <w:r>
              <w:t>members</w:t>
            </w:r>
            <w:r>
              <w:rPr>
                <w:spacing w:val="-5"/>
              </w:rPr>
              <w:t xml:space="preserve"> </w:t>
            </w:r>
            <w:r>
              <w:t>and</w:t>
            </w:r>
            <w:r>
              <w:rPr>
                <w:spacing w:val="-4"/>
              </w:rPr>
              <w:t xml:space="preserve"> </w:t>
            </w:r>
            <w:r>
              <w:t>other</w:t>
            </w:r>
            <w:r>
              <w:rPr>
                <w:spacing w:val="-5"/>
              </w:rPr>
              <w:t xml:space="preserve"> </w:t>
            </w:r>
            <w:r>
              <w:t>teams</w:t>
            </w:r>
            <w:r>
              <w:rPr>
                <w:spacing w:val="-4"/>
              </w:rPr>
              <w:t xml:space="preserve"> </w:t>
            </w:r>
            <w:r>
              <w:t>within</w:t>
            </w:r>
            <w:r>
              <w:rPr>
                <w:spacing w:val="-4"/>
              </w:rPr>
              <w:t xml:space="preserve"> </w:t>
            </w:r>
            <w:r>
              <w:t>Beyond</w:t>
            </w:r>
            <w:r>
              <w:rPr>
                <w:spacing w:val="-3"/>
              </w:rPr>
              <w:t xml:space="preserve"> </w:t>
            </w:r>
            <w:r>
              <w:t>Blue</w:t>
            </w:r>
            <w:r>
              <w:rPr>
                <w:spacing w:val="-4"/>
              </w:rPr>
              <w:t xml:space="preserve"> </w:t>
            </w:r>
            <w:r>
              <w:t>to</w:t>
            </w:r>
            <w:r>
              <w:rPr>
                <w:spacing w:val="-1"/>
              </w:rPr>
              <w:t xml:space="preserve"> </w:t>
            </w:r>
            <w:r>
              <w:t>achieve</w:t>
            </w:r>
            <w:r>
              <w:rPr>
                <w:spacing w:val="-4"/>
              </w:rPr>
              <w:t xml:space="preserve"> </w:t>
            </w:r>
            <w:r>
              <w:t xml:space="preserve">overall objectives. This may include participating and taking responsibility for coordination of Clinical Governance Committees or working groups. </w:t>
            </w:r>
          </w:p>
          <w:p w14:paraId="5D538F2F" w14:textId="145CA47D" w:rsidR="00277BBB" w:rsidRDefault="00803708" w:rsidP="006032D3">
            <w:pPr>
              <w:pStyle w:val="TableParagraph"/>
              <w:numPr>
                <w:ilvl w:val="0"/>
                <w:numId w:val="5"/>
              </w:numPr>
              <w:tabs>
                <w:tab w:val="left" w:pos="463"/>
              </w:tabs>
              <w:spacing w:before="1"/>
              <w:ind w:right="254"/>
            </w:pPr>
            <w:r>
              <w:t>The role will have responsibility for</w:t>
            </w:r>
            <w:r w:rsidRPr="006032D3">
              <w:rPr>
                <w:spacing w:val="-2"/>
              </w:rPr>
              <w:t xml:space="preserve"> </w:t>
            </w:r>
            <w:r>
              <w:t>setting the agenda and recording/distributing minutes for these committees.</w:t>
            </w:r>
          </w:p>
          <w:p w14:paraId="07C1D537" w14:textId="77777777" w:rsidR="00277BBB" w:rsidRPr="00A03225" w:rsidRDefault="00803708">
            <w:pPr>
              <w:pStyle w:val="TableParagraph"/>
              <w:numPr>
                <w:ilvl w:val="0"/>
                <w:numId w:val="5"/>
              </w:numPr>
              <w:tabs>
                <w:tab w:val="left" w:pos="463"/>
              </w:tabs>
              <w:spacing w:line="279" w:lineRule="exact"/>
            </w:pPr>
            <w:r>
              <w:t>Be</w:t>
            </w:r>
            <w:r>
              <w:rPr>
                <w:spacing w:val="-4"/>
              </w:rPr>
              <w:t xml:space="preserve"> </w:t>
            </w:r>
            <w:r>
              <w:t>responsive</w:t>
            </w:r>
            <w:r>
              <w:rPr>
                <w:spacing w:val="-4"/>
              </w:rPr>
              <w:t xml:space="preserve"> </w:t>
            </w:r>
            <w:r>
              <w:t>to</w:t>
            </w:r>
            <w:r>
              <w:rPr>
                <w:spacing w:val="-2"/>
              </w:rPr>
              <w:t xml:space="preserve"> </w:t>
            </w:r>
            <w:r>
              <w:t>additional</w:t>
            </w:r>
            <w:r>
              <w:rPr>
                <w:spacing w:val="-7"/>
              </w:rPr>
              <w:t xml:space="preserve"> </w:t>
            </w:r>
            <w:r>
              <w:t>duties</w:t>
            </w:r>
            <w:r>
              <w:rPr>
                <w:spacing w:val="-3"/>
              </w:rPr>
              <w:t xml:space="preserve"> </w:t>
            </w:r>
            <w:r>
              <w:t>that</w:t>
            </w:r>
            <w:r>
              <w:rPr>
                <w:spacing w:val="-5"/>
              </w:rPr>
              <w:t xml:space="preserve"> </w:t>
            </w:r>
            <w:r>
              <w:t>may</w:t>
            </w:r>
            <w:r>
              <w:rPr>
                <w:spacing w:val="-5"/>
              </w:rPr>
              <w:t xml:space="preserve"> </w:t>
            </w:r>
            <w:proofErr w:type="gramStart"/>
            <w:r>
              <w:rPr>
                <w:spacing w:val="-4"/>
              </w:rPr>
              <w:t>arise</w:t>
            </w:r>
            <w:proofErr w:type="gramEnd"/>
          </w:p>
          <w:p w14:paraId="6727D6CF" w14:textId="77777777" w:rsidR="00C03066" w:rsidRDefault="00C03066" w:rsidP="00C03066">
            <w:pPr>
              <w:pStyle w:val="TableParagraph"/>
              <w:tabs>
                <w:tab w:val="left" w:pos="463"/>
              </w:tabs>
              <w:spacing w:line="279" w:lineRule="exact"/>
              <w:rPr>
                <w:spacing w:val="-4"/>
              </w:rPr>
            </w:pPr>
          </w:p>
          <w:p w14:paraId="54073321" w14:textId="77777777" w:rsidR="00C03066" w:rsidRDefault="00C03066" w:rsidP="00C03066">
            <w:pPr>
              <w:pStyle w:val="TableParagraph"/>
              <w:tabs>
                <w:tab w:val="left" w:pos="463"/>
              </w:tabs>
              <w:spacing w:line="279" w:lineRule="exact"/>
              <w:rPr>
                <w:spacing w:val="-4"/>
              </w:rPr>
            </w:pPr>
          </w:p>
          <w:p w14:paraId="01A1A952" w14:textId="77777777" w:rsidR="00C03066" w:rsidRDefault="00C03066" w:rsidP="00C03066">
            <w:pPr>
              <w:pStyle w:val="TableParagraph"/>
              <w:tabs>
                <w:tab w:val="left" w:pos="463"/>
              </w:tabs>
              <w:spacing w:line="279" w:lineRule="exact"/>
              <w:rPr>
                <w:spacing w:val="-4"/>
              </w:rPr>
            </w:pPr>
          </w:p>
          <w:p w14:paraId="4CAEADB7" w14:textId="77777777" w:rsidR="00C03066" w:rsidRDefault="00C03066" w:rsidP="00C03066">
            <w:pPr>
              <w:pStyle w:val="TableParagraph"/>
              <w:tabs>
                <w:tab w:val="left" w:pos="463"/>
              </w:tabs>
              <w:spacing w:line="279" w:lineRule="exact"/>
              <w:rPr>
                <w:spacing w:val="-4"/>
              </w:rPr>
            </w:pPr>
          </w:p>
          <w:p w14:paraId="42252638" w14:textId="77777777" w:rsidR="00C03066" w:rsidRDefault="00C03066" w:rsidP="00C03066">
            <w:pPr>
              <w:pStyle w:val="TableParagraph"/>
              <w:tabs>
                <w:tab w:val="left" w:pos="463"/>
              </w:tabs>
              <w:spacing w:line="279" w:lineRule="exact"/>
              <w:rPr>
                <w:spacing w:val="-4"/>
              </w:rPr>
            </w:pPr>
          </w:p>
          <w:p w14:paraId="373A233A" w14:textId="77777777" w:rsidR="00C03066" w:rsidRDefault="00C03066" w:rsidP="00C03066">
            <w:pPr>
              <w:pStyle w:val="TableParagraph"/>
              <w:tabs>
                <w:tab w:val="left" w:pos="463"/>
              </w:tabs>
              <w:spacing w:line="279" w:lineRule="exact"/>
              <w:rPr>
                <w:spacing w:val="-4"/>
              </w:rPr>
            </w:pPr>
          </w:p>
          <w:p w14:paraId="55CCB6AE" w14:textId="77777777" w:rsidR="00496890" w:rsidRDefault="00496890" w:rsidP="00496890">
            <w:pPr>
              <w:pStyle w:val="TableParagraph"/>
              <w:tabs>
                <w:tab w:val="left" w:pos="463"/>
              </w:tabs>
              <w:spacing w:line="279" w:lineRule="exact"/>
            </w:pPr>
          </w:p>
          <w:p w14:paraId="69A8EB64" w14:textId="77777777" w:rsidR="00C03066" w:rsidRDefault="00C03066" w:rsidP="00A03225">
            <w:pPr>
              <w:pStyle w:val="TableParagraph"/>
              <w:tabs>
                <w:tab w:val="left" w:pos="463"/>
              </w:tabs>
              <w:spacing w:line="279" w:lineRule="exact"/>
              <w:ind w:left="0"/>
            </w:pPr>
          </w:p>
        </w:tc>
      </w:tr>
      <w:tr w:rsidR="00277BBB" w14:paraId="1687B7E4" w14:textId="77777777">
        <w:trPr>
          <w:trHeight w:val="568"/>
        </w:trPr>
        <w:tc>
          <w:tcPr>
            <w:tcW w:w="9625" w:type="dxa"/>
            <w:tcBorders>
              <w:top w:val="single" w:sz="4" w:space="0" w:color="0963CC"/>
              <w:bottom w:val="single" w:sz="4" w:space="0" w:color="006FF0"/>
            </w:tcBorders>
            <w:shd w:val="clear" w:color="auto" w:fill="E4F0FD"/>
          </w:tcPr>
          <w:p w14:paraId="1BE7612D" w14:textId="77777777" w:rsidR="00277BBB" w:rsidRDefault="00803708">
            <w:pPr>
              <w:pStyle w:val="TableParagraph"/>
              <w:spacing w:before="138"/>
              <w:ind w:left="50"/>
              <w:rPr>
                <w:b/>
                <w:sz w:val="24"/>
              </w:rPr>
            </w:pPr>
            <w:r>
              <w:rPr>
                <w:b/>
                <w:color w:val="006FF0"/>
                <w:sz w:val="24"/>
              </w:rPr>
              <w:lastRenderedPageBreak/>
              <w:t>03.</w:t>
            </w:r>
            <w:r>
              <w:rPr>
                <w:b/>
                <w:color w:val="006FF0"/>
                <w:spacing w:val="37"/>
                <w:sz w:val="24"/>
              </w:rPr>
              <w:t xml:space="preserve">  </w:t>
            </w:r>
            <w:r>
              <w:rPr>
                <w:b/>
                <w:color w:val="006FF0"/>
                <w:sz w:val="24"/>
              </w:rPr>
              <w:t>Key</w:t>
            </w:r>
            <w:r>
              <w:rPr>
                <w:b/>
                <w:color w:val="006FF0"/>
                <w:spacing w:val="-2"/>
                <w:sz w:val="24"/>
              </w:rPr>
              <w:t xml:space="preserve"> </w:t>
            </w:r>
            <w:r>
              <w:rPr>
                <w:b/>
                <w:color w:val="006FF0"/>
                <w:sz w:val="24"/>
              </w:rPr>
              <w:t>outcomes,</w:t>
            </w:r>
            <w:r>
              <w:rPr>
                <w:b/>
                <w:color w:val="006FF0"/>
                <w:spacing w:val="-1"/>
                <w:sz w:val="24"/>
              </w:rPr>
              <w:t xml:space="preserve"> </w:t>
            </w:r>
            <w:r>
              <w:rPr>
                <w:b/>
                <w:color w:val="006FF0"/>
                <w:sz w:val="24"/>
              </w:rPr>
              <w:t>or</w:t>
            </w:r>
            <w:r>
              <w:rPr>
                <w:b/>
                <w:color w:val="006FF0"/>
                <w:spacing w:val="-3"/>
                <w:sz w:val="24"/>
              </w:rPr>
              <w:t xml:space="preserve"> </w:t>
            </w:r>
            <w:r>
              <w:rPr>
                <w:b/>
                <w:color w:val="006FF0"/>
                <w:sz w:val="24"/>
              </w:rPr>
              <w:t>desired</w:t>
            </w:r>
            <w:r>
              <w:rPr>
                <w:b/>
                <w:color w:val="006FF0"/>
                <w:spacing w:val="-1"/>
                <w:sz w:val="24"/>
              </w:rPr>
              <w:t xml:space="preserve"> </w:t>
            </w:r>
            <w:r>
              <w:rPr>
                <w:b/>
                <w:color w:val="006FF0"/>
                <w:sz w:val="24"/>
              </w:rPr>
              <w:t>impact</w:t>
            </w:r>
            <w:r>
              <w:rPr>
                <w:b/>
                <w:color w:val="006FF0"/>
                <w:spacing w:val="-3"/>
                <w:sz w:val="24"/>
              </w:rPr>
              <w:t xml:space="preserve"> </w:t>
            </w:r>
            <w:r>
              <w:rPr>
                <w:b/>
                <w:color w:val="006FF0"/>
                <w:sz w:val="24"/>
              </w:rPr>
              <w:t>of</w:t>
            </w:r>
            <w:r>
              <w:rPr>
                <w:b/>
                <w:color w:val="006FF0"/>
                <w:spacing w:val="-2"/>
                <w:sz w:val="24"/>
              </w:rPr>
              <w:t xml:space="preserve"> </w:t>
            </w:r>
            <w:r>
              <w:rPr>
                <w:b/>
                <w:color w:val="006FF0"/>
                <w:sz w:val="24"/>
              </w:rPr>
              <w:t>role,</w:t>
            </w:r>
            <w:r>
              <w:rPr>
                <w:b/>
                <w:color w:val="006FF0"/>
                <w:spacing w:val="3"/>
                <w:sz w:val="24"/>
              </w:rPr>
              <w:t xml:space="preserve"> </w:t>
            </w:r>
            <w:r>
              <w:rPr>
                <w:b/>
                <w:color w:val="006FF0"/>
                <w:sz w:val="24"/>
              </w:rPr>
              <w:t>linked</w:t>
            </w:r>
            <w:r>
              <w:rPr>
                <w:b/>
                <w:color w:val="006FF0"/>
                <w:spacing w:val="-3"/>
                <w:sz w:val="24"/>
              </w:rPr>
              <w:t xml:space="preserve"> </w:t>
            </w:r>
            <w:r>
              <w:rPr>
                <w:b/>
                <w:color w:val="006FF0"/>
                <w:sz w:val="24"/>
              </w:rPr>
              <w:t>to</w:t>
            </w:r>
            <w:r>
              <w:rPr>
                <w:b/>
                <w:color w:val="006FF0"/>
                <w:spacing w:val="-1"/>
                <w:sz w:val="24"/>
              </w:rPr>
              <w:t xml:space="preserve"> </w:t>
            </w:r>
            <w:r>
              <w:rPr>
                <w:b/>
                <w:color w:val="006FF0"/>
                <w:spacing w:val="-2"/>
                <w:sz w:val="24"/>
              </w:rPr>
              <w:t>Strategy</w:t>
            </w:r>
          </w:p>
        </w:tc>
      </w:tr>
      <w:tr w:rsidR="00277BBB" w14:paraId="7DF1E278" w14:textId="77777777">
        <w:trPr>
          <w:trHeight w:val="3254"/>
        </w:trPr>
        <w:tc>
          <w:tcPr>
            <w:tcW w:w="9625" w:type="dxa"/>
            <w:tcBorders>
              <w:top w:val="single" w:sz="4" w:space="0" w:color="006FF0"/>
            </w:tcBorders>
          </w:tcPr>
          <w:p w14:paraId="1D3BEF0E" w14:textId="3B2E7E19" w:rsidR="001035E1" w:rsidRDefault="001035E1">
            <w:pPr>
              <w:pStyle w:val="TableParagraph"/>
              <w:numPr>
                <w:ilvl w:val="0"/>
                <w:numId w:val="4"/>
              </w:numPr>
              <w:tabs>
                <w:tab w:val="left" w:pos="463"/>
              </w:tabs>
              <w:spacing w:before="119"/>
              <w:ind w:right="136"/>
            </w:pPr>
            <w:r>
              <w:t xml:space="preserve">All contacts </w:t>
            </w:r>
            <w:r w:rsidR="00F43D63">
              <w:t xml:space="preserve">and requests to </w:t>
            </w:r>
            <w:r>
              <w:t>the Beyond Blue head office are managed safely, effective</w:t>
            </w:r>
            <w:r w:rsidR="00DF74B7">
              <w:t xml:space="preserve"> and in a timely </w:t>
            </w:r>
            <w:proofErr w:type="gramStart"/>
            <w:r w:rsidR="00DF74B7">
              <w:t>manner</w:t>
            </w:r>
            <w:proofErr w:type="gramEnd"/>
          </w:p>
          <w:p w14:paraId="6FA676AC" w14:textId="25FE0614" w:rsidR="00277BBB" w:rsidRDefault="00803708">
            <w:pPr>
              <w:pStyle w:val="TableParagraph"/>
              <w:numPr>
                <w:ilvl w:val="0"/>
                <w:numId w:val="4"/>
              </w:numPr>
              <w:tabs>
                <w:tab w:val="left" w:pos="463"/>
              </w:tabs>
              <w:spacing w:before="119"/>
              <w:ind w:right="136"/>
            </w:pPr>
            <w:r>
              <w:t>Each</w:t>
            </w:r>
            <w:r>
              <w:rPr>
                <w:spacing w:val="-3"/>
              </w:rPr>
              <w:t xml:space="preserve"> </w:t>
            </w:r>
            <w:r>
              <w:t>Support</w:t>
            </w:r>
            <w:r>
              <w:rPr>
                <w:spacing w:val="-3"/>
              </w:rPr>
              <w:t xml:space="preserve"> </w:t>
            </w:r>
            <w:r>
              <w:t>and/or</w:t>
            </w:r>
            <w:r>
              <w:rPr>
                <w:spacing w:val="-5"/>
              </w:rPr>
              <w:t xml:space="preserve"> </w:t>
            </w:r>
            <w:r>
              <w:t>Service</w:t>
            </w:r>
            <w:r>
              <w:rPr>
                <w:spacing w:val="-3"/>
              </w:rPr>
              <w:t xml:space="preserve"> </w:t>
            </w:r>
            <w:r>
              <w:t>area</w:t>
            </w:r>
            <w:r>
              <w:rPr>
                <w:spacing w:val="-5"/>
              </w:rPr>
              <w:t xml:space="preserve"> </w:t>
            </w:r>
            <w:r>
              <w:t>within</w:t>
            </w:r>
            <w:r>
              <w:rPr>
                <w:spacing w:val="-4"/>
              </w:rPr>
              <w:t xml:space="preserve"> </w:t>
            </w:r>
            <w:r>
              <w:t>Beyond</w:t>
            </w:r>
            <w:r>
              <w:rPr>
                <w:spacing w:val="-4"/>
              </w:rPr>
              <w:t xml:space="preserve"> </w:t>
            </w:r>
            <w:r>
              <w:t>Blue</w:t>
            </w:r>
            <w:r>
              <w:rPr>
                <w:spacing w:val="-4"/>
              </w:rPr>
              <w:t xml:space="preserve"> </w:t>
            </w:r>
            <w:r>
              <w:t>has</w:t>
            </w:r>
            <w:r>
              <w:rPr>
                <w:spacing w:val="-3"/>
              </w:rPr>
              <w:t xml:space="preserve"> </w:t>
            </w:r>
            <w:r>
              <w:t>a</w:t>
            </w:r>
            <w:r>
              <w:rPr>
                <w:spacing w:val="-3"/>
              </w:rPr>
              <w:t xml:space="preserve"> </w:t>
            </w:r>
            <w:r>
              <w:t>developed</w:t>
            </w:r>
            <w:r>
              <w:rPr>
                <w:spacing w:val="-3"/>
              </w:rPr>
              <w:t xml:space="preserve"> </w:t>
            </w:r>
            <w:r>
              <w:t>continuous</w:t>
            </w:r>
            <w:r>
              <w:rPr>
                <w:spacing w:val="-3"/>
              </w:rPr>
              <w:t xml:space="preserve"> </w:t>
            </w:r>
            <w:r>
              <w:t>improvement</w:t>
            </w:r>
            <w:r>
              <w:rPr>
                <w:spacing w:val="-3"/>
              </w:rPr>
              <w:t xml:space="preserve"> </w:t>
            </w:r>
            <w:r>
              <w:t xml:space="preserve">plan that is regularly reported </w:t>
            </w:r>
            <w:proofErr w:type="gramStart"/>
            <w:r>
              <w:t>against</w:t>
            </w:r>
            <w:proofErr w:type="gramEnd"/>
          </w:p>
          <w:p w14:paraId="6023A44F" w14:textId="77777777" w:rsidR="00277BBB" w:rsidRDefault="00803708">
            <w:pPr>
              <w:pStyle w:val="TableParagraph"/>
              <w:numPr>
                <w:ilvl w:val="0"/>
                <w:numId w:val="4"/>
              </w:numPr>
              <w:tabs>
                <w:tab w:val="left" w:pos="463"/>
              </w:tabs>
              <w:spacing w:before="2"/>
            </w:pPr>
            <w:r>
              <w:t>Risks</w:t>
            </w:r>
            <w:r>
              <w:rPr>
                <w:spacing w:val="-7"/>
              </w:rPr>
              <w:t xml:space="preserve"> </w:t>
            </w:r>
            <w:r>
              <w:t>are</w:t>
            </w:r>
            <w:r>
              <w:rPr>
                <w:spacing w:val="-5"/>
              </w:rPr>
              <w:t xml:space="preserve"> </w:t>
            </w:r>
            <w:r>
              <w:t>quickly</w:t>
            </w:r>
            <w:r>
              <w:rPr>
                <w:spacing w:val="-5"/>
              </w:rPr>
              <w:t xml:space="preserve"> </w:t>
            </w:r>
            <w:proofErr w:type="gramStart"/>
            <w:r>
              <w:t>identified</w:t>
            </w:r>
            <w:proofErr w:type="gramEnd"/>
            <w:r>
              <w:rPr>
                <w:spacing w:val="-9"/>
              </w:rPr>
              <w:t xml:space="preserve"> </w:t>
            </w:r>
            <w:r>
              <w:t>and</w:t>
            </w:r>
            <w:r>
              <w:rPr>
                <w:spacing w:val="-5"/>
              </w:rPr>
              <w:t xml:space="preserve"> </w:t>
            </w:r>
            <w:r>
              <w:t>mitigation</w:t>
            </w:r>
            <w:r>
              <w:rPr>
                <w:spacing w:val="-6"/>
              </w:rPr>
              <w:t xml:space="preserve"> </w:t>
            </w:r>
            <w:r>
              <w:t>activities</w:t>
            </w:r>
            <w:r>
              <w:rPr>
                <w:spacing w:val="-4"/>
              </w:rPr>
              <w:t xml:space="preserve"> </w:t>
            </w:r>
            <w:r>
              <w:t>are</w:t>
            </w:r>
            <w:r>
              <w:rPr>
                <w:spacing w:val="-4"/>
              </w:rPr>
              <w:t xml:space="preserve"> </w:t>
            </w:r>
            <w:r>
              <w:t>implemented</w:t>
            </w:r>
            <w:r>
              <w:rPr>
                <w:spacing w:val="-5"/>
              </w:rPr>
              <w:t xml:space="preserve"> </w:t>
            </w:r>
            <w:r>
              <w:t>and</w:t>
            </w:r>
            <w:r>
              <w:rPr>
                <w:spacing w:val="-8"/>
              </w:rPr>
              <w:t xml:space="preserve"> </w:t>
            </w:r>
            <w:r>
              <w:rPr>
                <w:spacing w:val="-2"/>
              </w:rPr>
              <w:t>monitored</w:t>
            </w:r>
          </w:p>
          <w:p w14:paraId="52636668" w14:textId="77777777" w:rsidR="00277BBB" w:rsidRDefault="00803708">
            <w:pPr>
              <w:pStyle w:val="TableParagraph"/>
              <w:numPr>
                <w:ilvl w:val="0"/>
                <w:numId w:val="4"/>
              </w:numPr>
              <w:tabs>
                <w:tab w:val="left" w:pos="463"/>
              </w:tabs>
            </w:pPr>
            <w:r>
              <w:t>Critical</w:t>
            </w:r>
            <w:r>
              <w:rPr>
                <w:spacing w:val="-5"/>
              </w:rPr>
              <w:t xml:space="preserve"> </w:t>
            </w:r>
            <w:r>
              <w:t>incidents</w:t>
            </w:r>
            <w:r>
              <w:rPr>
                <w:spacing w:val="-7"/>
              </w:rPr>
              <w:t xml:space="preserve"> </w:t>
            </w:r>
            <w:r>
              <w:t>are</w:t>
            </w:r>
            <w:r>
              <w:rPr>
                <w:spacing w:val="-4"/>
              </w:rPr>
              <w:t xml:space="preserve"> </w:t>
            </w:r>
            <w:r>
              <w:t>quickly</w:t>
            </w:r>
            <w:r>
              <w:rPr>
                <w:spacing w:val="-5"/>
              </w:rPr>
              <w:t xml:space="preserve"> </w:t>
            </w:r>
            <w:r>
              <w:t>and</w:t>
            </w:r>
            <w:r>
              <w:rPr>
                <w:spacing w:val="-6"/>
              </w:rPr>
              <w:t xml:space="preserve"> </w:t>
            </w:r>
            <w:r>
              <w:t>appropriately</w:t>
            </w:r>
            <w:r>
              <w:rPr>
                <w:spacing w:val="-6"/>
              </w:rPr>
              <w:t xml:space="preserve"> </w:t>
            </w:r>
            <w:proofErr w:type="gramStart"/>
            <w:r>
              <w:rPr>
                <w:spacing w:val="-2"/>
              </w:rPr>
              <w:t>managed</w:t>
            </w:r>
            <w:proofErr w:type="gramEnd"/>
          </w:p>
          <w:p w14:paraId="4A5C7959" w14:textId="77777777" w:rsidR="00277BBB" w:rsidRDefault="00803708">
            <w:pPr>
              <w:pStyle w:val="TableParagraph"/>
              <w:numPr>
                <w:ilvl w:val="0"/>
                <w:numId w:val="4"/>
              </w:numPr>
              <w:tabs>
                <w:tab w:val="left" w:pos="463"/>
              </w:tabs>
              <w:spacing w:before="1"/>
              <w:ind w:right="350"/>
            </w:pPr>
            <w:r>
              <w:t>Each</w:t>
            </w:r>
            <w:r>
              <w:rPr>
                <w:spacing w:val="-2"/>
              </w:rPr>
              <w:t xml:space="preserve"> </w:t>
            </w:r>
            <w:r>
              <w:t>Support</w:t>
            </w:r>
            <w:r>
              <w:rPr>
                <w:spacing w:val="-2"/>
              </w:rPr>
              <w:t xml:space="preserve"> </w:t>
            </w:r>
            <w:r>
              <w:t>and/or</w:t>
            </w:r>
            <w:r>
              <w:rPr>
                <w:spacing w:val="-5"/>
              </w:rPr>
              <w:t xml:space="preserve"> </w:t>
            </w:r>
            <w:r>
              <w:t>Service</w:t>
            </w:r>
            <w:r>
              <w:rPr>
                <w:spacing w:val="-2"/>
              </w:rPr>
              <w:t xml:space="preserve"> </w:t>
            </w:r>
            <w:r>
              <w:t>area</w:t>
            </w:r>
            <w:r>
              <w:rPr>
                <w:spacing w:val="-5"/>
              </w:rPr>
              <w:t xml:space="preserve"> </w:t>
            </w:r>
            <w:r>
              <w:t>within</w:t>
            </w:r>
            <w:r>
              <w:rPr>
                <w:spacing w:val="-4"/>
              </w:rPr>
              <w:t xml:space="preserve"> </w:t>
            </w:r>
            <w:r>
              <w:t>Beyond</w:t>
            </w:r>
            <w:r>
              <w:rPr>
                <w:spacing w:val="-3"/>
              </w:rPr>
              <w:t xml:space="preserve"> </w:t>
            </w:r>
            <w:r>
              <w:t>Blue</w:t>
            </w:r>
            <w:r>
              <w:rPr>
                <w:spacing w:val="-4"/>
              </w:rPr>
              <w:t xml:space="preserve"> </w:t>
            </w:r>
            <w:r>
              <w:t>has</w:t>
            </w:r>
            <w:r>
              <w:rPr>
                <w:spacing w:val="-2"/>
              </w:rPr>
              <w:t xml:space="preserve"> </w:t>
            </w:r>
            <w:r>
              <w:t>access</w:t>
            </w:r>
            <w:r>
              <w:rPr>
                <w:spacing w:val="-2"/>
              </w:rPr>
              <w:t xml:space="preserve"> </w:t>
            </w:r>
            <w:r>
              <w:t>to</w:t>
            </w:r>
            <w:r>
              <w:rPr>
                <w:spacing w:val="-1"/>
              </w:rPr>
              <w:t xml:space="preserve"> </w:t>
            </w:r>
            <w:r>
              <w:t>Clinical</w:t>
            </w:r>
            <w:r>
              <w:rPr>
                <w:spacing w:val="-5"/>
              </w:rPr>
              <w:t xml:space="preserve"> </w:t>
            </w:r>
            <w:r>
              <w:t>Governance</w:t>
            </w:r>
            <w:r>
              <w:rPr>
                <w:spacing w:val="-1"/>
              </w:rPr>
              <w:t xml:space="preserve"> </w:t>
            </w:r>
            <w:r>
              <w:t>advice</w:t>
            </w:r>
            <w:r>
              <w:rPr>
                <w:spacing w:val="-2"/>
              </w:rPr>
              <w:t xml:space="preserve"> </w:t>
            </w:r>
            <w:r>
              <w:t xml:space="preserve">and collaborative </w:t>
            </w:r>
            <w:proofErr w:type="gramStart"/>
            <w:r>
              <w:t>support</w:t>
            </w:r>
            <w:proofErr w:type="gramEnd"/>
          </w:p>
          <w:p w14:paraId="7DB034DA" w14:textId="18292BB6" w:rsidR="00426067" w:rsidRDefault="00426067">
            <w:pPr>
              <w:pStyle w:val="TableParagraph"/>
              <w:numPr>
                <w:ilvl w:val="0"/>
                <w:numId w:val="4"/>
              </w:numPr>
              <w:tabs>
                <w:tab w:val="left" w:pos="463"/>
              </w:tabs>
              <w:spacing w:before="1"/>
              <w:ind w:right="350"/>
            </w:pPr>
            <w:r>
              <w:rPr>
                <w:rStyle w:val="ui-provider"/>
              </w:rPr>
              <w:t xml:space="preserve">Provide regular written reports to line management concerning clinical governance, quality and </w:t>
            </w:r>
            <w:proofErr w:type="gramStart"/>
            <w:r>
              <w:rPr>
                <w:rStyle w:val="ui-provider"/>
              </w:rPr>
              <w:t>safety</w:t>
            </w:r>
            <w:proofErr w:type="gramEnd"/>
          </w:p>
          <w:p w14:paraId="58A835CE" w14:textId="77777777" w:rsidR="00277BBB" w:rsidRDefault="00803708">
            <w:pPr>
              <w:pStyle w:val="TableParagraph"/>
              <w:numPr>
                <w:ilvl w:val="0"/>
                <w:numId w:val="4"/>
              </w:numPr>
              <w:tabs>
                <w:tab w:val="left" w:pos="463"/>
              </w:tabs>
              <w:ind w:right="518"/>
            </w:pPr>
            <w:r>
              <w:t>Beyond</w:t>
            </w:r>
            <w:r>
              <w:rPr>
                <w:spacing w:val="-3"/>
              </w:rPr>
              <w:t xml:space="preserve"> </w:t>
            </w:r>
            <w:r>
              <w:t>Blue</w:t>
            </w:r>
            <w:r>
              <w:rPr>
                <w:spacing w:val="-2"/>
              </w:rPr>
              <w:t xml:space="preserve"> </w:t>
            </w:r>
            <w:r>
              <w:t>Supports</w:t>
            </w:r>
            <w:r>
              <w:rPr>
                <w:spacing w:val="-1"/>
              </w:rPr>
              <w:t xml:space="preserve"> </w:t>
            </w:r>
            <w:r>
              <w:t>and</w:t>
            </w:r>
            <w:r>
              <w:rPr>
                <w:spacing w:val="-5"/>
              </w:rPr>
              <w:t xml:space="preserve"> </w:t>
            </w:r>
            <w:r>
              <w:t>Services</w:t>
            </w:r>
            <w:r>
              <w:rPr>
                <w:spacing w:val="-2"/>
              </w:rPr>
              <w:t xml:space="preserve"> </w:t>
            </w:r>
            <w:r>
              <w:t>are</w:t>
            </w:r>
            <w:r>
              <w:rPr>
                <w:spacing w:val="-4"/>
              </w:rPr>
              <w:t xml:space="preserve"> </w:t>
            </w:r>
            <w:r>
              <w:t>safe,</w:t>
            </w:r>
            <w:r>
              <w:rPr>
                <w:spacing w:val="-5"/>
              </w:rPr>
              <w:t xml:space="preserve"> </w:t>
            </w:r>
            <w:proofErr w:type="gramStart"/>
            <w:r>
              <w:t>effective</w:t>
            </w:r>
            <w:proofErr w:type="gramEnd"/>
            <w:r>
              <w:rPr>
                <w:spacing w:val="-4"/>
              </w:rPr>
              <w:t xml:space="preserve"> </w:t>
            </w:r>
            <w:r>
              <w:t>and</w:t>
            </w:r>
            <w:r>
              <w:rPr>
                <w:spacing w:val="-3"/>
              </w:rPr>
              <w:t xml:space="preserve"> </w:t>
            </w:r>
            <w:r>
              <w:t>high</w:t>
            </w:r>
            <w:r>
              <w:rPr>
                <w:spacing w:val="-3"/>
              </w:rPr>
              <w:t xml:space="preserve"> </w:t>
            </w:r>
            <w:r>
              <w:t>quality</w:t>
            </w:r>
            <w:r>
              <w:rPr>
                <w:spacing w:val="-1"/>
              </w:rPr>
              <w:t xml:space="preserve"> </w:t>
            </w:r>
            <w:r>
              <w:t>and</w:t>
            </w:r>
            <w:r>
              <w:rPr>
                <w:spacing w:val="-4"/>
              </w:rPr>
              <w:t xml:space="preserve"> </w:t>
            </w:r>
            <w:r>
              <w:t>align</w:t>
            </w:r>
            <w:r>
              <w:rPr>
                <w:spacing w:val="-5"/>
              </w:rPr>
              <w:t xml:space="preserve"> </w:t>
            </w:r>
            <w:r>
              <w:t>with</w:t>
            </w:r>
            <w:r>
              <w:rPr>
                <w:spacing w:val="-2"/>
              </w:rPr>
              <w:t xml:space="preserve"> </w:t>
            </w:r>
            <w:r>
              <w:t>the</w:t>
            </w:r>
            <w:r>
              <w:rPr>
                <w:spacing w:val="-4"/>
              </w:rPr>
              <w:t xml:space="preserve"> </w:t>
            </w:r>
            <w:r>
              <w:t>Beyond Blue Care Governance Framework</w:t>
            </w:r>
          </w:p>
          <w:p w14:paraId="4824FDF2" w14:textId="77777777" w:rsidR="00277BBB" w:rsidRDefault="00277BBB">
            <w:pPr>
              <w:pStyle w:val="TableParagraph"/>
              <w:spacing w:before="97"/>
              <w:ind w:left="0"/>
            </w:pPr>
          </w:p>
          <w:p w14:paraId="4E2F0C26" w14:textId="77777777" w:rsidR="00277BBB" w:rsidRDefault="00803708">
            <w:pPr>
              <w:pStyle w:val="TableParagraph"/>
              <w:spacing w:line="270" w:lineRule="atLeast"/>
            </w:pPr>
            <w:r>
              <w:rPr>
                <w:noProof/>
              </w:rPr>
              <mc:AlternateContent>
                <mc:Choice Requires="wpg">
                  <w:drawing>
                    <wp:anchor distT="0" distB="0" distL="0" distR="0" simplePos="0" relativeHeight="487462400" behindDoc="1" locked="0" layoutInCell="1" allowOverlap="1" wp14:anchorId="19D1DBD3" wp14:editId="22EADA76">
                      <wp:simplePos x="0" y="0"/>
                      <wp:positionH relativeFrom="column">
                        <wp:posOffset>47244</wp:posOffset>
                      </wp:positionH>
                      <wp:positionV relativeFrom="paragraph">
                        <wp:posOffset>14224</wp:posOffset>
                      </wp:positionV>
                      <wp:extent cx="6017895" cy="34163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17895" cy="341630"/>
                                <a:chOff x="0" y="0"/>
                                <a:chExt cx="6017895" cy="341630"/>
                              </a:xfrm>
                            </wpg:grpSpPr>
                            <wps:wsp>
                              <wps:cNvPr id="11" name="Graphic 11"/>
                              <wps:cNvSpPr/>
                              <wps:spPr>
                                <a:xfrm>
                                  <a:off x="0" y="0"/>
                                  <a:ext cx="6017895" cy="341630"/>
                                </a:xfrm>
                                <a:custGeom>
                                  <a:avLst/>
                                  <a:gdLst/>
                                  <a:ahLst/>
                                  <a:cxnLst/>
                                  <a:rect l="l" t="t" r="r" b="b"/>
                                  <a:pathLst>
                                    <a:path w="6017895" h="341630">
                                      <a:moveTo>
                                        <a:pt x="6017641" y="0"/>
                                      </a:moveTo>
                                      <a:lnTo>
                                        <a:pt x="0" y="0"/>
                                      </a:lnTo>
                                      <a:lnTo>
                                        <a:pt x="0" y="170688"/>
                                      </a:lnTo>
                                      <a:lnTo>
                                        <a:pt x="0" y="341376"/>
                                      </a:lnTo>
                                      <a:lnTo>
                                        <a:pt x="6017641" y="341376"/>
                                      </a:lnTo>
                                      <a:lnTo>
                                        <a:pt x="6017641" y="170688"/>
                                      </a:lnTo>
                                      <a:lnTo>
                                        <a:pt x="6017641" y="0"/>
                                      </a:lnTo>
                                      <a:close/>
                                    </a:path>
                                  </a:pathLst>
                                </a:custGeom>
                                <a:solidFill>
                                  <a:srgbClr val="D9D9D9"/>
                                </a:solidFill>
                              </wps:spPr>
                              <wps:bodyPr wrap="square" lIns="0" tIns="0" rIns="0" bIns="0" rtlCol="0">
                                <a:prstTxWarp prst="textNoShape">
                                  <a:avLst/>
                                </a:prstTxWarp>
                                <a:noAutofit/>
                              </wps:bodyPr>
                            </wps:wsp>
                          </wpg:wgp>
                        </a:graphicData>
                      </a:graphic>
                    </wp:anchor>
                  </w:drawing>
                </mc:Choice>
                <mc:Fallback>
                  <w:pict>
                    <v:group w14:anchorId="75DE91B7" id="Group 10" o:spid="_x0000_s1026" style="position:absolute;margin-left:3.7pt;margin-top:1.1pt;width:473.85pt;height:26.9pt;z-index:-15854080;mso-wrap-distance-left:0;mso-wrap-distance-right:0" coordsize="60178,3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">
                      <v:shape id="Graphic 11" o:spid="_x0000_s1027" style="position:absolute;width:60178;height:3416;visibility:visible;mso-wrap-style:square;v-text-anchor:top" coordsize="6017895,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" path="m6017641,l,,,170688,,341376r6017641,l6017641,170688,6017641,xe" fillcolor="#d9d9d9" stroked="f">
                        <v:path arrowok="t"/>
                      </v:shape>
                    </v:group>
                  </w:pict>
                </mc:Fallback>
              </mc:AlternateContent>
            </w:r>
            <w:r>
              <w:t>KPI’s/Goals</w:t>
            </w:r>
            <w:r>
              <w:rPr>
                <w:spacing w:val="-2"/>
              </w:rPr>
              <w:t xml:space="preserve"> </w:t>
            </w:r>
            <w:r>
              <w:t>are</w:t>
            </w:r>
            <w:r>
              <w:rPr>
                <w:spacing w:val="-2"/>
              </w:rPr>
              <w:t xml:space="preserve"> </w:t>
            </w:r>
            <w:r>
              <w:t>set</w:t>
            </w:r>
            <w:r>
              <w:rPr>
                <w:spacing w:val="-2"/>
              </w:rPr>
              <w:t xml:space="preserve"> </w:t>
            </w:r>
            <w:r>
              <w:t>in</w:t>
            </w:r>
            <w:r>
              <w:rPr>
                <w:spacing w:val="-1"/>
              </w:rPr>
              <w:t xml:space="preserve"> </w:t>
            </w:r>
            <w:r>
              <w:t>the</w:t>
            </w:r>
            <w:r>
              <w:rPr>
                <w:spacing w:val="-2"/>
              </w:rPr>
              <w:t xml:space="preserve"> </w:t>
            </w:r>
            <w:r>
              <w:t>performance</w:t>
            </w:r>
            <w:r>
              <w:rPr>
                <w:spacing w:val="-4"/>
              </w:rPr>
              <w:t xml:space="preserve"> </w:t>
            </w:r>
            <w:r>
              <w:t>review</w:t>
            </w:r>
            <w:r>
              <w:rPr>
                <w:spacing w:val="-1"/>
              </w:rPr>
              <w:t xml:space="preserve"> </w:t>
            </w:r>
            <w:r>
              <w:t>cycles</w:t>
            </w:r>
            <w:r>
              <w:rPr>
                <w:spacing w:val="-1"/>
              </w:rPr>
              <w:t xml:space="preserve"> </w:t>
            </w:r>
            <w:r>
              <w:t>–</w:t>
            </w:r>
            <w:r>
              <w:rPr>
                <w:spacing w:val="-4"/>
              </w:rPr>
              <w:t xml:space="preserve"> </w:t>
            </w:r>
            <w:r>
              <w:t>January</w:t>
            </w:r>
            <w:r>
              <w:rPr>
                <w:spacing w:val="-1"/>
              </w:rPr>
              <w:t xml:space="preserve"> </w:t>
            </w:r>
            <w:r>
              <w:t>to</w:t>
            </w:r>
            <w:r>
              <w:rPr>
                <w:spacing w:val="-1"/>
              </w:rPr>
              <w:t xml:space="preserve"> </w:t>
            </w:r>
            <w:r>
              <w:t>June</w:t>
            </w:r>
            <w:r>
              <w:rPr>
                <w:spacing w:val="-4"/>
              </w:rPr>
              <w:t xml:space="preserve"> </w:t>
            </w:r>
            <w:r>
              <w:t>/</w:t>
            </w:r>
            <w:r>
              <w:rPr>
                <w:spacing w:val="-1"/>
              </w:rPr>
              <w:t xml:space="preserve"> </w:t>
            </w:r>
            <w:r>
              <w:t>July</w:t>
            </w:r>
            <w:r>
              <w:rPr>
                <w:spacing w:val="-4"/>
              </w:rPr>
              <w:t xml:space="preserve"> </w:t>
            </w:r>
            <w:r>
              <w:t>to</w:t>
            </w:r>
            <w:r>
              <w:rPr>
                <w:spacing w:val="-3"/>
              </w:rPr>
              <w:t xml:space="preserve"> </w:t>
            </w:r>
            <w:r>
              <w:t>December as</w:t>
            </w:r>
            <w:r>
              <w:rPr>
                <w:spacing w:val="-2"/>
              </w:rPr>
              <w:t xml:space="preserve"> </w:t>
            </w:r>
            <w:r>
              <w:t>part</w:t>
            </w:r>
            <w:r>
              <w:rPr>
                <w:spacing w:val="-4"/>
              </w:rPr>
              <w:t xml:space="preserve"> </w:t>
            </w:r>
            <w:r>
              <w:t>of</w:t>
            </w:r>
            <w:r>
              <w:rPr>
                <w:spacing w:val="-4"/>
              </w:rPr>
              <w:t xml:space="preserve"> </w:t>
            </w:r>
            <w:r>
              <w:t xml:space="preserve">our </w:t>
            </w:r>
            <w:hyperlink r:id="rId10">
              <w:r>
                <w:rPr>
                  <w:color w:val="006FF0"/>
                  <w:u w:val="single" w:color="006FF0"/>
                </w:rPr>
                <w:t>Thrive Framework</w:t>
              </w:r>
              <w:r>
                <w:t>.</w:t>
              </w:r>
            </w:hyperlink>
          </w:p>
        </w:tc>
      </w:tr>
      <w:tr w:rsidR="00277BBB" w14:paraId="24E8B40C" w14:textId="77777777">
        <w:trPr>
          <w:trHeight w:val="119"/>
        </w:trPr>
        <w:tc>
          <w:tcPr>
            <w:tcW w:w="9625" w:type="dxa"/>
            <w:tcBorders>
              <w:bottom w:val="single" w:sz="4" w:space="0" w:color="006FF0"/>
            </w:tcBorders>
          </w:tcPr>
          <w:p w14:paraId="438A1F89" w14:textId="77777777" w:rsidR="00277BBB" w:rsidRDefault="00277BBB">
            <w:pPr>
              <w:pStyle w:val="TableParagraph"/>
              <w:ind w:left="0"/>
              <w:rPr>
                <w:rFonts w:ascii="Times New Roman"/>
                <w:sz w:val="6"/>
              </w:rPr>
            </w:pPr>
          </w:p>
        </w:tc>
      </w:tr>
      <w:tr w:rsidR="00277BBB" w14:paraId="2B122CD6" w14:textId="77777777">
        <w:trPr>
          <w:trHeight w:val="568"/>
        </w:trPr>
        <w:tc>
          <w:tcPr>
            <w:tcW w:w="9625" w:type="dxa"/>
            <w:tcBorders>
              <w:top w:val="single" w:sz="4" w:space="0" w:color="006FF0"/>
              <w:bottom w:val="single" w:sz="4" w:space="0" w:color="006FF0"/>
            </w:tcBorders>
            <w:shd w:val="clear" w:color="auto" w:fill="E4F0FD"/>
          </w:tcPr>
          <w:p w14:paraId="0E4FEBB5" w14:textId="77777777" w:rsidR="00277BBB" w:rsidRDefault="00803708">
            <w:pPr>
              <w:pStyle w:val="TableParagraph"/>
              <w:spacing w:before="138"/>
              <w:ind w:left="50"/>
              <w:rPr>
                <w:b/>
                <w:sz w:val="24"/>
              </w:rPr>
            </w:pPr>
            <w:r>
              <w:rPr>
                <w:b/>
                <w:color w:val="006FF0"/>
                <w:sz w:val="24"/>
              </w:rPr>
              <w:t>04.</w:t>
            </w:r>
            <w:r>
              <w:rPr>
                <w:b/>
                <w:color w:val="006FF0"/>
                <w:spacing w:val="40"/>
                <w:sz w:val="24"/>
              </w:rPr>
              <w:t xml:space="preserve">  </w:t>
            </w:r>
            <w:r>
              <w:rPr>
                <w:b/>
                <w:color w:val="006FF0"/>
                <w:sz w:val="24"/>
              </w:rPr>
              <w:t>Core</w:t>
            </w:r>
            <w:r>
              <w:rPr>
                <w:b/>
                <w:color w:val="006FF0"/>
                <w:spacing w:val="-1"/>
                <w:sz w:val="24"/>
              </w:rPr>
              <w:t xml:space="preserve"> </w:t>
            </w:r>
            <w:r>
              <w:rPr>
                <w:b/>
                <w:color w:val="006FF0"/>
                <w:spacing w:val="-2"/>
                <w:sz w:val="24"/>
              </w:rPr>
              <w:t>Capabilities</w:t>
            </w:r>
          </w:p>
        </w:tc>
      </w:tr>
      <w:tr w:rsidR="00277BBB" w14:paraId="7AA6B626" w14:textId="77777777">
        <w:trPr>
          <w:trHeight w:val="2030"/>
        </w:trPr>
        <w:tc>
          <w:tcPr>
            <w:tcW w:w="9625" w:type="dxa"/>
            <w:tcBorders>
              <w:top w:val="single" w:sz="4" w:space="0" w:color="006FF0"/>
              <w:bottom w:val="single" w:sz="4" w:space="0" w:color="0963CC"/>
            </w:tcBorders>
          </w:tcPr>
          <w:p w14:paraId="734EDC6A" w14:textId="77777777" w:rsidR="00277BBB" w:rsidRDefault="00803708">
            <w:pPr>
              <w:pStyle w:val="TableParagraph"/>
              <w:spacing w:before="119"/>
            </w:pPr>
            <w:r>
              <w:t>Capabilities</w:t>
            </w:r>
            <w:r>
              <w:rPr>
                <w:spacing w:val="-6"/>
              </w:rPr>
              <w:t xml:space="preserve"> </w:t>
            </w:r>
            <w:r>
              <w:t>in</w:t>
            </w:r>
            <w:r>
              <w:rPr>
                <w:spacing w:val="-9"/>
              </w:rPr>
              <w:t xml:space="preserve"> </w:t>
            </w:r>
            <w:r>
              <w:t>our</w:t>
            </w:r>
            <w:r>
              <w:rPr>
                <w:spacing w:val="-5"/>
              </w:rPr>
              <w:t xml:space="preserve"> </w:t>
            </w:r>
            <w:r>
              <w:rPr>
                <w:color w:val="006FF0"/>
                <w:u w:val="single" w:color="006FF0"/>
              </w:rPr>
              <w:t>capability</w:t>
            </w:r>
            <w:r>
              <w:rPr>
                <w:color w:val="006FF0"/>
                <w:spacing w:val="-4"/>
                <w:u w:val="single" w:color="006FF0"/>
              </w:rPr>
              <w:t xml:space="preserve"> </w:t>
            </w:r>
            <w:r>
              <w:rPr>
                <w:color w:val="006FF0"/>
                <w:u w:val="single" w:color="006FF0"/>
              </w:rPr>
              <w:t>framework</w:t>
            </w:r>
            <w:r>
              <w:rPr>
                <w:color w:val="006FF0"/>
                <w:spacing w:val="-3"/>
              </w:rPr>
              <w:t xml:space="preserve"> </w:t>
            </w:r>
            <w:r>
              <w:t>critical</w:t>
            </w:r>
            <w:r>
              <w:rPr>
                <w:spacing w:val="-5"/>
              </w:rPr>
              <w:t xml:space="preserve"> </w:t>
            </w:r>
            <w:r>
              <w:t>for</w:t>
            </w:r>
            <w:r>
              <w:rPr>
                <w:spacing w:val="-5"/>
              </w:rPr>
              <w:t xml:space="preserve"> </w:t>
            </w:r>
            <w:r>
              <w:t>role</w:t>
            </w:r>
            <w:r>
              <w:rPr>
                <w:spacing w:val="-5"/>
              </w:rPr>
              <w:t xml:space="preserve"> </w:t>
            </w:r>
            <w:r>
              <w:t>success</w:t>
            </w:r>
            <w:r>
              <w:rPr>
                <w:spacing w:val="-3"/>
              </w:rPr>
              <w:t xml:space="preserve"> </w:t>
            </w:r>
            <w:r>
              <w:rPr>
                <w:spacing w:val="-2"/>
              </w:rPr>
              <w:t>include:</w:t>
            </w:r>
          </w:p>
          <w:p w14:paraId="336AC412" w14:textId="77777777" w:rsidR="00277BBB" w:rsidRDefault="00803708">
            <w:pPr>
              <w:pStyle w:val="TableParagraph"/>
              <w:numPr>
                <w:ilvl w:val="0"/>
                <w:numId w:val="3"/>
              </w:numPr>
              <w:tabs>
                <w:tab w:val="left" w:pos="823"/>
              </w:tabs>
              <w:spacing w:before="121"/>
            </w:pPr>
            <w:r>
              <w:rPr>
                <w:spacing w:val="-2"/>
              </w:rPr>
              <w:t>Agility</w:t>
            </w:r>
          </w:p>
          <w:p w14:paraId="21F0C03B" w14:textId="77777777" w:rsidR="00277BBB" w:rsidRDefault="00803708">
            <w:pPr>
              <w:pStyle w:val="TableParagraph"/>
              <w:numPr>
                <w:ilvl w:val="0"/>
                <w:numId w:val="3"/>
              </w:numPr>
              <w:tabs>
                <w:tab w:val="left" w:pos="823"/>
              </w:tabs>
            </w:pPr>
            <w:r>
              <w:t>Critical</w:t>
            </w:r>
            <w:r>
              <w:rPr>
                <w:spacing w:val="-1"/>
              </w:rPr>
              <w:t xml:space="preserve"> </w:t>
            </w:r>
            <w:r>
              <w:rPr>
                <w:spacing w:val="-2"/>
              </w:rPr>
              <w:t>thinking</w:t>
            </w:r>
          </w:p>
          <w:p w14:paraId="2C0B5B2C" w14:textId="77777777" w:rsidR="00277BBB" w:rsidRDefault="00803708">
            <w:pPr>
              <w:pStyle w:val="TableParagraph"/>
              <w:numPr>
                <w:ilvl w:val="0"/>
                <w:numId w:val="3"/>
              </w:numPr>
              <w:tabs>
                <w:tab w:val="left" w:pos="823"/>
              </w:tabs>
              <w:spacing w:before="1" w:line="279" w:lineRule="exact"/>
            </w:pPr>
            <w:r>
              <w:t>Community</w:t>
            </w:r>
            <w:r>
              <w:rPr>
                <w:spacing w:val="-8"/>
              </w:rPr>
              <w:t xml:space="preserve"> </w:t>
            </w:r>
            <w:r>
              <w:rPr>
                <w:spacing w:val="-2"/>
              </w:rPr>
              <w:t>centricity</w:t>
            </w:r>
          </w:p>
          <w:p w14:paraId="4AB56241" w14:textId="77777777" w:rsidR="00277BBB" w:rsidRDefault="00803708">
            <w:pPr>
              <w:pStyle w:val="TableParagraph"/>
              <w:numPr>
                <w:ilvl w:val="0"/>
                <w:numId w:val="3"/>
              </w:numPr>
              <w:tabs>
                <w:tab w:val="left" w:pos="823"/>
              </w:tabs>
              <w:spacing w:line="279" w:lineRule="exact"/>
            </w:pPr>
            <w:r>
              <w:rPr>
                <w:spacing w:val="-2"/>
              </w:rPr>
              <w:t>Leading</w:t>
            </w:r>
          </w:p>
          <w:p w14:paraId="2B872517" w14:textId="77777777" w:rsidR="00277BBB" w:rsidRDefault="00803708">
            <w:pPr>
              <w:pStyle w:val="TableParagraph"/>
              <w:numPr>
                <w:ilvl w:val="0"/>
                <w:numId w:val="3"/>
              </w:numPr>
              <w:tabs>
                <w:tab w:val="left" w:pos="823"/>
              </w:tabs>
            </w:pPr>
            <w:r>
              <w:rPr>
                <w:spacing w:val="-2"/>
              </w:rPr>
              <w:t>Partnering</w:t>
            </w:r>
          </w:p>
        </w:tc>
      </w:tr>
      <w:tr w:rsidR="00277BBB" w14:paraId="60E02168" w14:textId="77777777">
        <w:trPr>
          <w:trHeight w:val="568"/>
        </w:trPr>
        <w:tc>
          <w:tcPr>
            <w:tcW w:w="9625" w:type="dxa"/>
            <w:tcBorders>
              <w:top w:val="single" w:sz="4" w:space="0" w:color="0963CC"/>
              <w:bottom w:val="single" w:sz="4" w:space="0" w:color="006FF0"/>
            </w:tcBorders>
            <w:shd w:val="clear" w:color="auto" w:fill="E4F0FD"/>
          </w:tcPr>
          <w:p w14:paraId="68A6C4FE" w14:textId="77777777" w:rsidR="00277BBB" w:rsidRDefault="00803708">
            <w:pPr>
              <w:pStyle w:val="TableParagraph"/>
              <w:spacing w:before="119"/>
              <w:ind w:left="50"/>
              <w:rPr>
                <w:b/>
                <w:sz w:val="24"/>
              </w:rPr>
            </w:pPr>
            <w:r>
              <w:rPr>
                <w:b/>
                <w:color w:val="006FF0"/>
                <w:sz w:val="24"/>
              </w:rPr>
              <w:t>05.</w:t>
            </w:r>
            <w:r>
              <w:rPr>
                <w:b/>
                <w:color w:val="006FF0"/>
                <w:spacing w:val="39"/>
                <w:sz w:val="24"/>
              </w:rPr>
              <w:t xml:space="preserve">  </w:t>
            </w:r>
            <w:r>
              <w:rPr>
                <w:b/>
                <w:color w:val="006FF0"/>
                <w:sz w:val="24"/>
              </w:rPr>
              <w:t>Specific</w:t>
            </w:r>
            <w:r>
              <w:rPr>
                <w:b/>
                <w:color w:val="006FF0"/>
                <w:spacing w:val="-1"/>
                <w:sz w:val="24"/>
              </w:rPr>
              <w:t xml:space="preserve"> </w:t>
            </w:r>
            <w:r>
              <w:rPr>
                <w:b/>
                <w:color w:val="006FF0"/>
                <w:sz w:val="24"/>
              </w:rPr>
              <w:t>Job</w:t>
            </w:r>
            <w:r>
              <w:rPr>
                <w:b/>
                <w:color w:val="006FF0"/>
                <w:spacing w:val="-2"/>
                <w:sz w:val="24"/>
              </w:rPr>
              <w:t xml:space="preserve"> Competencies</w:t>
            </w:r>
          </w:p>
        </w:tc>
      </w:tr>
      <w:tr w:rsidR="00277BBB" w14:paraId="14787E81" w14:textId="77777777">
        <w:trPr>
          <w:trHeight w:val="3669"/>
        </w:trPr>
        <w:tc>
          <w:tcPr>
            <w:tcW w:w="9625" w:type="dxa"/>
            <w:tcBorders>
              <w:top w:val="single" w:sz="4" w:space="0" w:color="006FF0"/>
            </w:tcBorders>
          </w:tcPr>
          <w:p w14:paraId="116E8A85" w14:textId="77777777" w:rsidR="00277BBB" w:rsidRDefault="00803708">
            <w:pPr>
              <w:pStyle w:val="TableParagraph"/>
              <w:spacing w:before="121"/>
              <w:rPr>
                <w:b/>
                <w:sz w:val="24"/>
              </w:rPr>
            </w:pPr>
            <w:r>
              <w:rPr>
                <w:b/>
                <w:color w:val="006FF0"/>
                <w:spacing w:val="-2"/>
                <w:sz w:val="24"/>
              </w:rPr>
              <w:t>Education/qualifications</w:t>
            </w:r>
          </w:p>
          <w:p w14:paraId="58C4CDD5" w14:textId="5A088B6C" w:rsidR="00277BBB" w:rsidRDefault="00803708">
            <w:pPr>
              <w:pStyle w:val="TableParagraph"/>
              <w:numPr>
                <w:ilvl w:val="0"/>
                <w:numId w:val="2"/>
              </w:numPr>
              <w:tabs>
                <w:tab w:val="left" w:pos="463"/>
              </w:tabs>
              <w:spacing w:before="118"/>
            </w:pPr>
            <w:r>
              <w:t>Tertiary</w:t>
            </w:r>
            <w:r>
              <w:rPr>
                <w:spacing w:val="-7"/>
              </w:rPr>
              <w:t xml:space="preserve"> </w:t>
            </w:r>
            <w:r>
              <w:t>qualifications</w:t>
            </w:r>
            <w:r>
              <w:rPr>
                <w:spacing w:val="-4"/>
              </w:rPr>
              <w:t xml:space="preserve"> </w:t>
            </w:r>
            <w:r w:rsidR="00F1653A">
              <w:t>in</w:t>
            </w:r>
            <w:r w:rsidR="00833F62">
              <w:t xml:space="preserve"> Nursing,</w:t>
            </w:r>
            <w:r w:rsidR="00F1653A">
              <w:t xml:space="preserve"> Mental health nursing, Psychology, Social work, Occupational therapy or similar</w:t>
            </w:r>
          </w:p>
          <w:p w14:paraId="6B4D82C2" w14:textId="206993C3" w:rsidR="00F1653A" w:rsidRDefault="00F1653A">
            <w:pPr>
              <w:pStyle w:val="TableParagraph"/>
              <w:numPr>
                <w:ilvl w:val="0"/>
                <w:numId w:val="2"/>
              </w:numPr>
              <w:tabs>
                <w:tab w:val="left" w:pos="463"/>
              </w:tabs>
              <w:spacing w:before="118"/>
            </w:pPr>
            <w:r>
              <w:t>Registration with AHPRA</w:t>
            </w:r>
          </w:p>
          <w:p w14:paraId="11194317" w14:textId="77777777" w:rsidR="00277BBB" w:rsidRDefault="00277BBB">
            <w:pPr>
              <w:pStyle w:val="TableParagraph"/>
              <w:ind w:left="0"/>
            </w:pPr>
          </w:p>
          <w:p w14:paraId="1F72ABC5" w14:textId="77777777" w:rsidR="00277BBB" w:rsidRDefault="00803708">
            <w:pPr>
              <w:pStyle w:val="TableParagraph"/>
              <w:rPr>
                <w:b/>
                <w:sz w:val="24"/>
              </w:rPr>
            </w:pPr>
            <w:r>
              <w:rPr>
                <w:b/>
                <w:color w:val="006FF0"/>
                <w:spacing w:val="-2"/>
                <w:sz w:val="24"/>
              </w:rPr>
              <w:t>Experience</w:t>
            </w:r>
          </w:p>
          <w:p w14:paraId="2E307801" w14:textId="3A8DC65F" w:rsidR="00277BBB" w:rsidRDefault="00803708" w:rsidP="00A03225">
            <w:pPr>
              <w:pStyle w:val="TableParagraph"/>
              <w:numPr>
                <w:ilvl w:val="0"/>
                <w:numId w:val="2"/>
              </w:numPr>
              <w:tabs>
                <w:tab w:val="left" w:pos="463"/>
              </w:tabs>
              <w:spacing w:before="120" w:line="279" w:lineRule="exact"/>
            </w:pPr>
            <w:r>
              <w:t>At</w:t>
            </w:r>
            <w:r>
              <w:rPr>
                <w:spacing w:val="-6"/>
              </w:rPr>
              <w:t xml:space="preserve"> </w:t>
            </w:r>
            <w:r>
              <w:t>least</w:t>
            </w:r>
            <w:r>
              <w:rPr>
                <w:spacing w:val="-6"/>
              </w:rPr>
              <w:t xml:space="preserve"> </w:t>
            </w:r>
            <w:r>
              <w:t>5</w:t>
            </w:r>
            <w:r>
              <w:rPr>
                <w:spacing w:val="-5"/>
              </w:rPr>
              <w:t xml:space="preserve"> </w:t>
            </w:r>
            <w:r>
              <w:t>years’</w:t>
            </w:r>
            <w:r>
              <w:rPr>
                <w:spacing w:val="-4"/>
              </w:rPr>
              <w:t xml:space="preserve"> </w:t>
            </w:r>
            <w:r>
              <w:t>experience</w:t>
            </w:r>
            <w:r>
              <w:rPr>
                <w:spacing w:val="-6"/>
              </w:rPr>
              <w:t xml:space="preserve"> </w:t>
            </w:r>
            <w:r>
              <w:t>working</w:t>
            </w:r>
            <w:r>
              <w:rPr>
                <w:spacing w:val="-4"/>
              </w:rPr>
              <w:t xml:space="preserve"> </w:t>
            </w:r>
            <w:r w:rsidR="00F1653A">
              <w:t xml:space="preserve">in the Mental health or community sector </w:t>
            </w:r>
          </w:p>
        </w:tc>
      </w:tr>
    </w:tbl>
    <w:p w14:paraId="6D99E0EB" w14:textId="77777777" w:rsidR="00277BBB" w:rsidRDefault="00277BBB">
      <w:pPr>
        <w:spacing w:line="244" w:lineRule="exact"/>
        <w:sectPr w:rsidR="00277BBB">
          <w:footerReference w:type="default" r:id="rId11"/>
          <w:pgSz w:w="11910" w:h="16840"/>
          <w:pgMar w:top="1920" w:right="880" w:bottom="680" w:left="0" w:header="0" w:footer="481" w:gutter="0"/>
          <w:cols w:space="720"/>
        </w:sectPr>
      </w:pPr>
    </w:p>
    <w:p w14:paraId="6B0D5F37" w14:textId="77777777" w:rsidR="00277BBB" w:rsidRDefault="00277BBB">
      <w:pPr>
        <w:pStyle w:val="BodyText"/>
        <w:spacing w:before="163"/>
        <w:ind w:left="0" w:firstLine="0"/>
        <w:rPr>
          <w:sz w:val="20"/>
        </w:rPr>
      </w:pPr>
    </w:p>
    <w:tbl>
      <w:tblPr>
        <w:tblW w:w="0" w:type="auto"/>
        <w:tblInd w:w="1287" w:type="dxa"/>
        <w:tblLayout w:type="fixed"/>
        <w:tblCellMar>
          <w:left w:w="0" w:type="dxa"/>
          <w:right w:w="0" w:type="dxa"/>
        </w:tblCellMar>
        <w:tblLook w:val="01E0" w:firstRow="1" w:lastRow="1" w:firstColumn="1" w:lastColumn="1" w:noHBand="0" w:noVBand="0"/>
      </w:tblPr>
      <w:tblGrid>
        <w:gridCol w:w="9625"/>
      </w:tblGrid>
      <w:tr w:rsidR="00277BBB" w14:paraId="162F24B6" w14:textId="77777777">
        <w:trPr>
          <w:trHeight w:val="4058"/>
        </w:trPr>
        <w:tc>
          <w:tcPr>
            <w:tcW w:w="9625" w:type="dxa"/>
            <w:tcBorders>
              <w:bottom w:val="single" w:sz="4" w:space="0" w:color="006FF0"/>
            </w:tcBorders>
          </w:tcPr>
          <w:p w14:paraId="7B0AAD53" w14:textId="77777777" w:rsidR="00277BBB" w:rsidRDefault="00803708" w:rsidP="00F1653A">
            <w:pPr>
              <w:pStyle w:val="TableParagraph"/>
              <w:spacing w:line="244" w:lineRule="exact"/>
              <w:ind w:left="0"/>
              <w:rPr>
                <w:b/>
                <w:sz w:val="24"/>
              </w:rPr>
            </w:pPr>
            <w:r>
              <w:rPr>
                <w:b/>
                <w:color w:val="006FF0"/>
                <w:sz w:val="24"/>
              </w:rPr>
              <w:t>Key</w:t>
            </w:r>
            <w:r>
              <w:rPr>
                <w:b/>
                <w:color w:val="006FF0"/>
                <w:spacing w:val="-2"/>
                <w:sz w:val="24"/>
              </w:rPr>
              <w:t xml:space="preserve"> </w:t>
            </w:r>
            <w:r>
              <w:rPr>
                <w:b/>
                <w:color w:val="006FF0"/>
                <w:sz w:val="24"/>
              </w:rPr>
              <w:t xml:space="preserve">essential </w:t>
            </w:r>
            <w:r>
              <w:rPr>
                <w:b/>
                <w:color w:val="006FF0"/>
                <w:spacing w:val="-2"/>
                <w:sz w:val="24"/>
              </w:rPr>
              <w:t>skills</w:t>
            </w:r>
          </w:p>
          <w:p w14:paraId="0D48404C" w14:textId="6068331C" w:rsidR="00F1653A" w:rsidRDefault="00F1653A" w:rsidP="00F1653A">
            <w:pPr>
              <w:pStyle w:val="TableParagraph"/>
              <w:numPr>
                <w:ilvl w:val="0"/>
                <w:numId w:val="1"/>
              </w:numPr>
              <w:tabs>
                <w:tab w:val="left" w:pos="463"/>
              </w:tabs>
              <w:ind w:right="180"/>
            </w:pPr>
            <w:r>
              <w:t>Demonstrated</w:t>
            </w:r>
            <w:r>
              <w:rPr>
                <w:spacing w:val="-7"/>
              </w:rPr>
              <w:t xml:space="preserve"> </w:t>
            </w:r>
            <w:r>
              <w:t>experience</w:t>
            </w:r>
            <w:r>
              <w:rPr>
                <w:spacing w:val="-5"/>
              </w:rPr>
              <w:t xml:space="preserve"> </w:t>
            </w:r>
            <w:r>
              <w:t>in</w:t>
            </w:r>
            <w:r>
              <w:rPr>
                <w:spacing w:val="-4"/>
              </w:rPr>
              <w:t xml:space="preserve"> </w:t>
            </w:r>
            <w:r>
              <w:t>mental health care provision, person centered and trauma informed care.</w:t>
            </w:r>
          </w:p>
          <w:p w14:paraId="55379969" w14:textId="08455E3A" w:rsidR="00F1653A" w:rsidRDefault="00F1653A" w:rsidP="00F1653A">
            <w:pPr>
              <w:pStyle w:val="TableParagraph"/>
              <w:numPr>
                <w:ilvl w:val="0"/>
                <w:numId w:val="1"/>
              </w:numPr>
              <w:tabs>
                <w:tab w:val="left" w:pos="463"/>
              </w:tabs>
              <w:ind w:right="180"/>
            </w:pPr>
            <w:r>
              <w:t xml:space="preserve">Experience in complaints, incident and/or feedback management </w:t>
            </w:r>
          </w:p>
          <w:p w14:paraId="48191091" w14:textId="77777777" w:rsidR="00277BBB" w:rsidRDefault="00803708">
            <w:pPr>
              <w:pStyle w:val="TableParagraph"/>
              <w:numPr>
                <w:ilvl w:val="0"/>
                <w:numId w:val="1"/>
              </w:numPr>
              <w:tabs>
                <w:tab w:val="left" w:pos="463"/>
              </w:tabs>
              <w:ind w:right="215"/>
            </w:pPr>
            <w:r>
              <w:t>Demonstrated</w:t>
            </w:r>
            <w:r>
              <w:rPr>
                <w:spacing w:val="-7"/>
              </w:rPr>
              <w:t xml:space="preserve"> </w:t>
            </w:r>
            <w:r>
              <w:t>ability</w:t>
            </w:r>
            <w:r>
              <w:rPr>
                <w:spacing w:val="-4"/>
              </w:rPr>
              <w:t xml:space="preserve"> </w:t>
            </w:r>
            <w:r>
              <w:t>to</w:t>
            </w:r>
            <w:r>
              <w:rPr>
                <w:spacing w:val="-4"/>
              </w:rPr>
              <w:t xml:space="preserve"> </w:t>
            </w:r>
            <w:r>
              <w:t>translate</w:t>
            </w:r>
            <w:r>
              <w:rPr>
                <w:spacing w:val="-3"/>
              </w:rPr>
              <w:t xml:space="preserve"> </w:t>
            </w:r>
            <w:r>
              <w:t>evidence-based</w:t>
            </w:r>
            <w:r>
              <w:rPr>
                <w:spacing w:val="-3"/>
              </w:rPr>
              <w:t xml:space="preserve"> </w:t>
            </w:r>
            <w:r>
              <w:t>process</w:t>
            </w:r>
            <w:r>
              <w:rPr>
                <w:spacing w:val="-2"/>
              </w:rPr>
              <w:t xml:space="preserve"> </w:t>
            </w:r>
            <w:r>
              <w:t>into</w:t>
            </w:r>
            <w:r>
              <w:rPr>
                <w:spacing w:val="-2"/>
              </w:rPr>
              <w:t xml:space="preserve"> </w:t>
            </w:r>
            <w:r>
              <w:t>effective</w:t>
            </w:r>
            <w:r>
              <w:rPr>
                <w:spacing w:val="-5"/>
              </w:rPr>
              <w:t xml:space="preserve"> </w:t>
            </w:r>
            <w:r>
              <w:t>practice</w:t>
            </w:r>
            <w:r>
              <w:rPr>
                <w:spacing w:val="-3"/>
              </w:rPr>
              <w:t xml:space="preserve"> </w:t>
            </w:r>
            <w:r>
              <w:t>and</w:t>
            </w:r>
            <w:r>
              <w:rPr>
                <w:spacing w:val="-4"/>
              </w:rPr>
              <w:t xml:space="preserve"> </w:t>
            </w:r>
            <w:r>
              <w:t>ensure</w:t>
            </w:r>
            <w:r>
              <w:rPr>
                <w:spacing w:val="-3"/>
              </w:rPr>
              <w:t xml:space="preserve"> </w:t>
            </w:r>
            <w:r>
              <w:t>process and systems align with clinical quality standards.</w:t>
            </w:r>
          </w:p>
          <w:p w14:paraId="049D6771" w14:textId="77777777" w:rsidR="00277BBB" w:rsidRDefault="00803708">
            <w:pPr>
              <w:pStyle w:val="TableParagraph"/>
              <w:numPr>
                <w:ilvl w:val="0"/>
                <w:numId w:val="1"/>
              </w:numPr>
              <w:tabs>
                <w:tab w:val="left" w:pos="463"/>
              </w:tabs>
              <w:ind w:right="671"/>
            </w:pPr>
            <w:r>
              <w:t>Strong</w:t>
            </w:r>
            <w:r>
              <w:rPr>
                <w:spacing w:val="-5"/>
              </w:rPr>
              <w:t xml:space="preserve"> </w:t>
            </w:r>
            <w:r>
              <w:t>understanding</w:t>
            </w:r>
            <w:r>
              <w:rPr>
                <w:spacing w:val="-6"/>
              </w:rPr>
              <w:t xml:space="preserve"> </w:t>
            </w:r>
            <w:r>
              <w:t>of</w:t>
            </w:r>
            <w:r>
              <w:rPr>
                <w:spacing w:val="-4"/>
              </w:rPr>
              <w:t xml:space="preserve"> </w:t>
            </w:r>
            <w:r>
              <w:t>continuous</w:t>
            </w:r>
            <w:r>
              <w:rPr>
                <w:spacing w:val="-4"/>
              </w:rPr>
              <w:t xml:space="preserve"> </w:t>
            </w:r>
            <w:r>
              <w:t>improvement</w:t>
            </w:r>
            <w:r>
              <w:rPr>
                <w:spacing w:val="-6"/>
              </w:rPr>
              <w:t xml:space="preserve"> </w:t>
            </w:r>
            <w:r>
              <w:t>methodology</w:t>
            </w:r>
            <w:r>
              <w:rPr>
                <w:spacing w:val="-6"/>
              </w:rPr>
              <w:t xml:space="preserve"> </w:t>
            </w:r>
            <w:r>
              <w:t>and</w:t>
            </w:r>
            <w:r>
              <w:rPr>
                <w:spacing w:val="-6"/>
              </w:rPr>
              <w:t xml:space="preserve"> </w:t>
            </w:r>
            <w:r>
              <w:t>implementation</w:t>
            </w:r>
            <w:r>
              <w:rPr>
                <w:spacing w:val="-6"/>
              </w:rPr>
              <w:t xml:space="preserve"> </w:t>
            </w:r>
            <w:r>
              <w:t>of</w:t>
            </w:r>
            <w:r>
              <w:rPr>
                <w:spacing w:val="-4"/>
              </w:rPr>
              <w:t xml:space="preserve"> </w:t>
            </w:r>
            <w:r>
              <w:t>quality improvement plans under strong change management practices.</w:t>
            </w:r>
          </w:p>
          <w:p w14:paraId="07D40E41" w14:textId="77777777" w:rsidR="00277BBB" w:rsidRDefault="00803708">
            <w:pPr>
              <w:pStyle w:val="TableParagraph"/>
              <w:numPr>
                <w:ilvl w:val="0"/>
                <w:numId w:val="1"/>
              </w:numPr>
              <w:tabs>
                <w:tab w:val="left" w:pos="463"/>
              </w:tabs>
              <w:spacing w:before="1" w:line="279" w:lineRule="exact"/>
            </w:pPr>
            <w:r>
              <w:t>Able</w:t>
            </w:r>
            <w:r>
              <w:rPr>
                <w:spacing w:val="-6"/>
              </w:rPr>
              <w:t xml:space="preserve"> </w:t>
            </w:r>
            <w:r>
              <w:t>to</w:t>
            </w:r>
            <w:r>
              <w:rPr>
                <w:spacing w:val="-6"/>
              </w:rPr>
              <w:t xml:space="preserve"> </w:t>
            </w:r>
            <w:r>
              <w:t>influence</w:t>
            </w:r>
            <w:r>
              <w:rPr>
                <w:spacing w:val="-4"/>
              </w:rPr>
              <w:t xml:space="preserve"> </w:t>
            </w:r>
            <w:r>
              <w:t>and</w:t>
            </w:r>
            <w:r>
              <w:rPr>
                <w:spacing w:val="-7"/>
              </w:rPr>
              <w:t xml:space="preserve"> </w:t>
            </w:r>
            <w:r>
              <w:t>create</w:t>
            </w:r>
            <w:r>
              <w:rPr>
                <w:spacing w:val="-4"/>
              </w:rPr>
              <w:t xml:space="preserve"> </w:t>
            </w:r>
            <w:r>
              <w:t>change</w:t>
            </w:r>
            <w:r>
              <w:rPr>
                <w:spacing w:val="-5"/>
              </w:rPr>
              <w:t xml:space="preserve"> </w:t>
            </w:r>
            <w:r>
              <w:t>within</w:t>
            </w:r>
            <w:r>
              <w:rPr>
                <w:spacing w:val="-6"/>
              </w:rPr>
              <w:t xml:space="preserve"> </w:t>
            </w:r>
            <w:r>
              <w:t>established</w:t>
            </w:r>
            <w:r>
              <w:rPr>
                <w:spacing w:val="-5"/>
              </w:rPr>
              <w:t xml:space="preserve"> </w:t>
            </w:r>
            <w:r>
              <w:t>programs</w:t>
            </w:r>
            <w:r>
              <w:rPr>
                <w:spacing w:val="-4"/>
              </w:rPr>
              <w:t xml:space="preserve"> </w:t>
            </w:r>
            <w:r>
              <w:t>and</w:t>
            </w:r>
            <w:r>
              <w:rPr>
                <w:spacing w:val="-5"/>
              </w:rPr>
              <w:t xml:space="preserve"> </w:t>
            </w:r>
            <w:r>
              <w:rPr>
                <w:spacing w:val="-2"/>
              </w:rPr>
              <w:t>services.</w:t>
            </w:r>
          </w:p>
          <w:p w14:paraId="6D338A15" w14:textId="77777777" w:rsidR="00277BBB" w:rsidRDefault="00803708">
            <w:pPr>
              <w:pStyle w:val="TableParagraph"/>
              <w:numPr>
                <w:ilvl w:val="0"/>
                <w:numId w:val="1"/>
              </w:numPr>
              <w:tabs>
                <w:tab w:val="left" w:pos="463"/>
              </w:tabs>
              <w:spacing w:line="279" w:lineRule="exact"/>
            </w:pPr>
            <w:r>
              <w:t>Excellent</w:t>
            </w:r>
            <w:r>
              <w:rPr>
                <w:spacing w:val="-7"/>
              </w:rPr>
              <w:t xml:space="preserve"> </w:t>
            </w:r>
            <w:r>
              <w:t>written</w:t>
            </w:r>
            <w:r>
              <w:rPr>
                <w:spacing w:val="-6"/>
              </w:rPr>
              <w:t xml:space="preserve"> </w:t>
            </w:r>
            <w:r>
              <w:t>and</w:t>
            </w:r>
            <w:r>
              <w:rPr>
                <w:spacing w:val="-5"/>
              </w:rPr>
              <w:t xml:space="preserve"> </w:t>
            </w:r>
            <w:r>
              <w:t>verbal</w:t>
            </w:r>
            <w:r>
              <w:rPr>
                <w:spacing w:val="-4"/>
              </w:rPr>
              <w:t xml:space="preserve"> </w:t>
            </w:r>
            <w:r>
              <w:t>communications</w:t>
            </w:r>
            <w:r>
              <w:rPr>
                <w:spacing w:val="-5"/>
              </w:rPr>
              <w:t xml:space="preserve"> </w:t>
            </w:r>
            <w:r>
              <w:t>skills,</w:t>
            </w:r>
            <w:r>
              <w:rPr>
                <w:spacing w:val="-6"/>
              </w:rPr>
              <w:t xml:space="preserve"> </w:t>
            </w:r>
            <w:r>
              <w:t>presentation</w:t>
            </w:r>
            <w:r>
              <w:rPr>
                <w:spacing w:val="-5"/>
              </w:rPr>
              <w:t xml:space="preserve"> </w:t>
            </w:r>
            <w:r>
              <w:t>skills,</w:t>
            </w:r>
            <w:r>
              <w:rPr>
                <w:spacing w:val="-4"/>
              </w:rPr>
              <w:t xml:space="preserve"> </w:t>
            </w:r>
            <w:r>
              <w:t>and</w:t>
            </w:r>
            <w:r>
              <w:rPr>
                <w:spacing w:val="-6"/>
              </w:rPr>
              <w:t xml:space="preserve"> </w:t>
            </w:r>
            <w:r>
              <w:t>attention</w:t>
            </w:r>
            <w:r>
              <w:rPr>
                <w:spacing w:val="-5"/>
              </w:rPr>
              <w:t xml:space="preserve"> </w:t>
            </w:r>
            <w:r>
              <w:t>to</w:t>
            </w:r>
            <w:r>
              <w:rPr>
                <w:spacing w:val="-3"/>
              </w:rPr>
              <w:t xml:space="preserve"> </w:t>
            </w:r>
            <w:r>
              <w:rPr>
                <w:spacing w:val="-2"/>
              </w:rPr>
              <w:t>detail.</w:t>
            </w:r>
          </w:p>
          <w:p w14:paraId="6D4549DA" w14:textId="77777777" w:rsidR="00277BBB" w:rsidRDefault="00803708">
            <w:pPr>
              <w:pStyle w:val="TableParagraph"/>
              <w:numPr>
                <w:ilvl w:val="0"/>
                <w:numId w:val="1"/>
              </w:numPr>
              <w:tabs>
                <w:tab w:val="left" w:pos="463"/>
              </w:tabs>
              <w:spacing w:before="1"/>
            </w:pPr>
            <w:r>
              <w:t>Ability</w:t>
            </w:r>
            <w:r>
              <w:rPr>
                <w:spacing w:val="-6"/>
              </w:rPr>
              <w:t xml:space="preserve"> </w:t>
            </w:r>
            <w:r>
              <w:t>to</w:t>
            </w:r>
            <w:r>
              <w:rPr>
                <w:spacing w:val="-3"/>
              </w:rPr>
              <w:t xml:space="preserve"> </w:t>
            </w:r>
            <w:r>
              <w:t>work</w:t>
            </w:r>
            <w:r>
              <w:rPr>
                <w:spacing w:val="-6"/>
              </w:rPr>
              <w:t xml:space="preserve"> </w:t>
            </w:r>
            <w:r>
              <w:t>autonomously</w:t>
            </w:r>
            <w:r>
              <w:rPr>
                <w:spacing w:val="-4"/>
              </w:rPr>
              <w:t xml:space="preserve"> </w:t>
            </w:r>
            <w:r>
              <w:t>without</w:t>
            </w:r>
            <w:r>
              <w:rPr>
                <w:spacing w:val="-5"/>
              </w:rPr>
              <w:t xml:space="preserve"> </w:t>
            </w:r>
            <w:r>
              <w:t>direct</w:t>
            </w:r>
            <w:r>
              <w:rPr>
                <w:spacing w:val="-5"/>
              </w:rPr>
              <w:t xml:space="preserve"> </w:t>
            </w:r>
            <w:r>
              <w:rPr>
                <w:spacing w:val="-2"/>
              </w:rPr>
              <w:t>supervision.</w:t>
            </w:r>
          </w:p>
        </w:tc>
      </w:tr>
      <w:tr w:rsidR="00277BBB" w14:paraId="7ED133E2" w14:textId="77777777">
        <w:trPr>
          <w:trHeight w:val="568"/>
        </w:trPr>
        <w:tc>
          <w:tcPr>
            <w:tcW w:w="9625" w:type="dxa"/>
            <w:tcBorders>
              <w:top w:val="single" w:sz="4" w:space="0" w:color="006FF0"/>
              <w:bottom w:val="single" w:sz="4" w:space="0" w:color="006FF0"/>
            </w:tcBorders>
            <w:shd w:val="clear" w:color="auto" w:fill="E4F0FD"/>
          </w:tcPr>
          <w:p w14:paraId="29A01EFA" w14:textId="77777777" w:rsidR="00277BBB" w:rsidRDefault="00803708">
            <w:pPr>
              <w:pStyle w:val="TableParagraph"/>
              <w:spacing w:before="138"/>
              <w:ind w:left="50"/>
              <w:rPr>
                <w:b/>
                <w:sz w:val="24"/>
              </w:rPr>
            </w:pPr>
            <w:r>
              <w:rPr>
                <w:b/>
                <w:color w:val="006FF0"/>
                <w:sz w:val="24"/>
              </w:rPr>
              <w:t>06.</w:t>
            </w:r>
            <w:r>
              <w:rPr>
                <w:b/>
                <w:color w:val="006FF0"/>
                <w:spacing w:val="37"/>
                <w:sz w:val="24"/>
              </w:rPr>
              <w:t xml:space="preserve">  </w:t>
            </w:r>
            <w:r>
              <w:rPr>
                <w:b/>
                <w:color w:val="006FF0"/>
                <w:sz w:val="24"/>
              </w:rPr>
              <w:t>Values</w:t>
            </w:r>
            <w:r>
              <w:rPr>
                <w:b/>
                <w:color w:val="006FF0"/>
                <w:spacing w:val="-2"/>
                <w:sz w:val="24"/>
              </w:rPr>
              <w:t xml:space="preserve"> </w:t>
            </w:r>
            <w:r>
              <w:rPr>
                <w:b/>
                <w:color w:val="006FF0"/>
                <w:sz w:val="24"/>
              </w:rPr>
              <w:t>leadership</w:t>
            </w:r>
            <w:r>
              <w:rPr>
                <w:b/>
                <w:color w:val="006FF0"/>
                <w:spacing w:val="1"/>
                <w:sz w:val="24"/>
              </w:rPr>
              <w:t xml:space="preserve"> </w:t>
            </w:r>
            <w:r>
              <w:rPr>
                <w:b/>
                <w:color w:val="006FF0"/>
                <w:sz w:val="24"/>
              </w:rPr>
              <w:t>and</w:t>
            </w:r>
            <w:r>
              <w:rPr>
                <w:b/>
                <w:color w:val="006FF0"/>
                <w:spacing w:val="-3"/>
                <w:sz w:val="24"/>
              </w:rPr>
              <w:t xml:space="preserve"> </w:t>
            </w:r>
            <w:r>
              <w:rPr>
                <w:b/>
                <w:color w:val="006FF0"/>
                <w:sz w:val="24"/>
              </w:rPr>
              <w:t>our</w:t>
            </w:r>
            <w:r>
              <w:rPr>
                <w:b/>
                <w:color w:val="006FF0"/>
                <w:spacing w:val="-1"/>
                <w:sz w:val="24"/>
              </w:rPr>
              <w:t xml:space="preserve"> </w:t>
            </w:r>
            <w:r>
              <w:rPr>
                <w:b/>
                <w:color w:val="006FF0"/>
                <w:sz w:val="24"/>
              </w:rPr>
              <w:t>culture at</w:t>
            </w:r>
            <w:r>
              <w:rPr>
                <w:b/>
                <w:color w:val="006FF0"/>
                <w:spacing w:val="-3"/>
                <w:sz w:val="24"/>
              </w:rPr>
              <w:t xml:space="preserve"> </w:t>
            </w:r>
            <w:r>
              <w:rPr>
                <w:b/>
                <w:color w:val="006FF0"/>
                <w:sz w:val="24"/>
              </w:rPr>
              <w:t>Beyond</w:t>
            </w:r>
            <w:r>
              <w:rPr>
                <w:b/>
                <w:color w:val="006FF0"/>
                <w:spacing w:val="-1"/>
                <w:sz w:val="24"/>
              </w:rPr>
              <w:t xml:space="preserve"> </w:t>
            </w:r>
            <w:r>
              <w:rPr>
                <w:b/>
                <w:color w:val="006FF0"/>
                <w:spacing w:val="-4"/>
                <w:sz w:val="24"/>
              </w:rPr>
              <w:t>Blue</w:t>
            </w:r>
          </w:p>
        </w:tc>
      </w:tr>
      <w:tr w:rsidR="00277BBB" w14:paraId="423D9D45" w14:textId="77777777">
        <w:trPr>
          <w:trHeight w:val="1751"/>
        </w:trPr>
        <w:tc>
          <w:tcPr>
            <w:tcW w:w="9625" w:type="dxa"/>
            <w:tcBorders>
              <w:top w:val="single" w:sz="4" w:space="0" w:color="006FF0"/>
              <w:bottom w:val="single" w:sz="4" w:space="0" w:color="0963CC"/>
            </w:tcBorders>
            <w:shd w:val="clear" w:color="auto" w:fill="D9D9D9"/>
          </w:tcPr>
          <w:p w14:paraId="3AC067DA" w14:textId="77777777" w:rsidR="00277BBB" w:rsidRDefault="00803708">
            <w:pPr>
              <w:pStyle w:val="TableParagraph"/>
              <w:spacing w:before="119"/>
              <w:ind w:right="97"/>
            </w:pPr>
            <w:r>
              <w:rPr>
                <w:b/>
                <w:color w:val="006FF0"/>
                <w:sz w:val="24"/>
              </w:rPr>
              <w:t>Beyond</w:t>
            </w:r>
            <w:r>
              <w:rPr>
                <w:b/>
                <w:color w:val="006FF0"/>
                <w:spacing w:val="-1"/>
                <w:sz w:val="24"/>
              </w:rPr>
              <w:t xml:space="preserve"> </w:t>
            </w:r>
            <w:r>
              <w:rPr>
                <w:b/>
                <w:color w:val="006FF0"/>
                <w:sz w:val="24"/>
              </w:rPr>
              <w:t>Blue</w:t>
            </w:r>
            <w:r>
              <w:rPr>
                <w:b/>
                <w:color w:val="006FF0"/>
                <w:spacing w:val="-3"/>
                <w:sz w:val="24"/>
              </w:rPr>
              <w:t xml:space="preserve"> </w:t>
            </w:r>
            <w:r>
              <w:rPr>
                <w:b/>
                <w:color w:val="006FF0"/>
                <w:sz w:val="24"/>
              </w:rPr>
              <w:t xml:space="preserve">Values </w:t>
            </w:r>
            <w:r>
              <w:t>We</w:t>
            </w:r>
            <w:r>
              <w:rPr>
                <w:spacing w:val="-4"/>
              </w:rPr>
              <w:t xml:space="preserve"> </w:t>
            </w:r>
            <w:r>
              <w:t>all</w:t>
            </w:r>
            <w:r>
              <w:rPr>
                <w:spacing w:val="-3"/>
              </w:rPr>
              <w:t xml:space="preserve"> </w:t>
            </w:r>
            <w:r>
              <w:t>play</w:t>
            </w:r>
            <w:r>
              <w:rPr>
                <w:spacing w:val="-2"/>
              </w:rPr>
              <w:t xml:space="preserve"> </w:t>
            </w:r>
            <w:r>
              <w:t>a</w:t>
            </w:r>
            <w:r>
              <w:rPr>
                <w:spacing w:val="-2"/>
              </w:rPr>
              <w:t xml:space="preserve"> </w:t>
            </w:r>
            <w:r>
              <w:t>part</w:t>
            </w:r>
            <w:r>
              <w:rPr>
                <w:spacing w:val="-2"/>
              </w:rPr>
              <w:t xml:space="preserve"> </w:t>
            </w:r>
            <w:r>
              <w:t>and</w:t>
            </w:r>
            <w:r>
              <w:rPr>
                <w:spacing w:val="-3"/>
              </w:rPr>
              <w:t xml:space="preserve"> </w:t>
            </w:r>
            <w:r>
              <w:t>take</w:t>
            </w:r>
            <w:r>
              <w:rPr>
                <w:spacing w:val="-2"/>
              </w:rPr>
              <w:t xml:space="preserve"> </w:t>
            </w:r>
            <w:r>
              <w:t>responsibility</w:t>
            </w:r>
            <w:r>
              <w:rPr>
                <w:spacing w:val="-2"/>
              </w:rPr>
              <w:t xml:space="preserve"> </w:t>
            </w:r>
            <w:r>
              <w:t>for</w:t>
            </w:r>
            <w:r>
              <w:rPr>
                <w:spacing w:val="-4"/>
              </w:rPr>
              <w:t xml:space="preserve"> </w:t>
            </w:r>
            <w:r>
              <w:t>our</w:t>
            </w:r>
            <w:r>
              <w:rPr>
                <w:spacing w:val="-2"/>
              </w:rPr>
              <w:t xml:space="preserve"> </w:t>
            </w:r>
            <w:r>
              <w:t>impact</w:t>
            </w:r>
            <w:r>
              <w:rPr>
                <w:spacing w:val="-4"/>
              </w:rPr>
              <w:t xml:space="preserve"> </w:t>
            </w:r>
            <w:r>
              <w:t>on Beyond</w:t>
            </w:r>
            <w:r>
              <w:rPr>
                <w:spacing w:val="-3"/>
              </w:rPr>
              <w:t xml:space="preserve"> </w:t>
            </w:r>
            <w:r>
              <w:t>Blue’s</w:t>
            </w:r>
            <w:r>
              <w:rPr>
                <w:spacing w:val="-3"/>
              </w:rPr>
              <w:t xml:space="preserve"> </w:t>
            </w:r>
            <w:r>
              <w:t xml:space="preserve">culture, in line with our </w:t>
            </w:r>
            <w:hyperlink r:id="rId12">
              <w:r>
                <w:rPr>
                  <w:u w:val="single"/>
                </w:rPr>
                <w:t>Values</w:t>
              </w:r>
              <w:r>
                <w:t>.</w:t>
              </w:r>
            </w:hyperlink>
          </w:p>
          <w:p w14:paraId="025CEEB1" w14:textId="77777777" w:rsidR="00277BBB" w:rsidRDefault="00803708">
            <w:pPr>
              <w:pStyle w:val="TableParagraph"/>
              <w:spacing w:before="120"/>
            </w:pPr>
            <w:r>
              <w:rPr>
                <w:b/>
                <w:color w:val="006FF0"/>
                <w:sz w:val="24"/>
              </w:rPr>
              <w:t>Cultural</w:t>
            </w:r>
            <w:r>
              <w:rPr>
                <w:b/>
                <w:color w:val="006FF0"/>
                <w:spacing w:val="-4"/>
                <w:sz w:val="24"/>
              </w:rPr>
              <w:t xml:space="preserve"> </w:t>
            </w:r>
            <w:r>
              <w:rPr>
                <w:b/>
                <w:color w:val="006FF0"/>
                <w:sz w:val="24"/>
              </w:rPr>
              <w:t>competency</w:t>
            </w:r>
            <w:r>
              <w:rPr>
                <w:b/>
                <w:color w:val="006FF0"/>
                <w:spacing w:val="-2"/>
                <w:sz w:val="24"/>
              </w:rPr>
              <w:t xml:space="preserve"> </w:t>
            </w:r>
            <w:r>
              <w:t>Beyond</w:t>
            </w:r>
            <w:r>
              <w:rPr>
                <w:spacing w:val="-4"/>
              </w:rPr>
              <w:t xml:space="preserve"> </w:t>
            </w:r>
            <w:r>
              <w:t>Blue</w:t>
            </w:r>
            <w:r>
              <w:rPr>
                <w:spacing w:val="-3"/>
              </w:rPr>
              <w:t xml:space="preserve"> </w:t>
            </w:r>
            <w:r>
              <w:t>strives</w:t>
            </w:r>
            <w:r>
              <w:rPr>
                <w:spacing w:val="-2"/>
              </w:rPr>
              <w:t xml:space="preserve"> </w:t>
            </w:r>
            <w:r>
              <w:t>to</w:t>
            </w:r>
            <w:r>
              <w:rPr>
                <w:spacing w:val="-1"/>
              </w:rPr>
              <w:t xml:space="preserve"> </w:t>
            </w:r>
            <w:r>
              <w:t>be</w:t>
            </w:r>
            <w:r>
              <w:rPr>
                <w:spacing w:val="-5"/>
              </w:rPr>
              <w:t xml:space="preserve"> </w:t>
            </w:r>
            <w:r>
              <w:t>a</w:t>
            </w:r>
            <w:r>
              <w:rPr>
                <w:spacing w:val="-3"/>
              </w:rPr>
              <w:t xml:space="preserve"> </w:t>
            </w:r>
            <w:r>
              <w:t>culturally</w:t>
            </w:r>
            <w:r>
              <w:rPr>
                <w:spacing w:val="-2"/>
              </w:rPr>
              <w:t xml:space="preserve"> </w:t>
            </w:r>
            <w:r>
              <w:t>safe</w:t>
            </w:r>
            <w:r>
              <w:rPr>
                <w:spacing w:val="-2"/>
              </w:rPr>
              <w:t xml:space="preserve"> </w:t>
            </w:r>
            <w:r>
              <w:t>and</w:t>
            </w:r>
            <w:r>
              <w:rPr>
                <w:spacing w:val="-4"/>
              </w:rPr>
              <w:t xml:space="preserve"> </w:t>
            </w:r>
            <w:r>
              <w:t>inclusive</w:t>
            </w:r>
            <w:r>
              <w:rPr>
                <w:spacing w:val="-5"/>
              </w:rPr>
              <w:t xml:space="preserve"> </w:t>
            </w:r>
            <w:r>
              <w:t>workplace.</w:t>
            </w:r>
            <w:r>
              <w:rPr>
                <w:spacing w:val="-3"/>
              </w:rPr>
              <w:t xml:space="preserve"> </w:t>
            </w:r>
            <w:r>
              <w:t>All</w:t>
            </w:r>
            <w:r>
              <w:rPr>
                <w:spacing w:val="-4"/>
              </w:rPr>
              <w:t xml:space="preserve"> </w:t>
            </w:r>
            <w:r>
              <w:t xml:space="preserve">employees are expected to undergo regular cultural competency training as part of their professional development </w:t>
            </w:r>
            <w:r>
              <w:rPr>
                <w:spacing w:val="-2"/>
              </w:rPr>
              <w:t>plans.</w:t>
            </w:r>
          </w:p>
        </w:tc>
      </w:tr>
    </w:tbl>
    <w:p w14:paraId="50C736E9" w14:textId="77777777" w:rsidR="00DC1663" w:rsidRDefault="00DC1663"/>
    <w:sectPr w:rsidR="00DC1663">
      <w:pgSz w:w="11910" w:h="16840"/>
      <w:pgMar w:top="1920" w:right="880" w:bottom="680" w:left="0" w:header="0" w:footer="4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0B748" w14:textId="77777777" w:rsidR="00956AC9" w:rsidRDefault="00956AC9">
      <w:r>
        <w:separator/>
      </w:r>
    </w:p>
  </w:endnote>
  <w:endnote w:type="continuationSeparator" w:id="0">
    <w:p w14:paraId="00A72D89" w14:textId="77777777" w:rsidR="00956AC9" w:rsidRDefault="00956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FA7F5" w14:textId="77777777" w:rsidR="00277BBB" w:rsidRDefault="00803708">
    <w:pPr>
      <w:pStyle w:val="BodyText"/>
      <w:spacing w:line="14" w:lineRule="auto"/>
      <w:ind w:left="0" w:firstLine="0"/>
      <w:rPr>
        <w:sz w:val="20"/>
      </w:rPr>
    </w:pPr>
    <w:r>
      <w:rPr>
        <w:noProof/>
      </w:rPr>
      <mc:AlternateContent>
        <mc:Choice Requires="wps">
          <w:drawing>
            <wp:anchor distT="0" distB="0" distL="0" distR="0" simplePos="0" relativeHeight="487461376" behindDoc="1" locked="0" layoutInCell="1" allowOverlap="1" wp14:anchorId="03935547" wp14:editId="463B47EE">
              <wp:simplePos x="0" y="0"/>
              <wp:positionH relativeFrom="page">
                <wp:posOffset>701040</wp:posOffset>
              </wp:positionH>
              <wp:positionV relativeFrom="page">
                <wp:posOffset>10208971</wp:posOffset>
              </wp:positionV>
              <wp:extent cx="6158230" cy="635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6350"/>
                      </a:xfrm>
                      <a:custGeom>
                        <a:avLst/>
                        <a:gdLst/>
                        <a:ahLst/>
                        <a:cxnLst/>
                        <a:rect l="l" t="t" r="r" b="b"/>
                        <a:pathLst>
                          <a:path w="6158230" h="6350">
                            <a:moveTo>
                              <a:pt x="6158230" y="0"/>
                            </a:moveTo>
                            <a:lnTo>
                              <a:pt x="0" y="0"/>
                            </a:lnTo>
                            <a:lnTo>
                              <a:pt x="0" y="6095"/>
                            </a:lnTo>
                            <a:lnTo>
                              <a:pt x="6158230" y="6095"/>
                            </a:lnTo>
                            <a:lnTo>
                              <a:pt x="6158230" y="0"/>
                            </a:lnTo>
                            <a:close/>
                          </a:path>
                        </a:pathLst>
                      </a:custGeom>
                      <a:solidFill>
                        <a:srgbClr val="006FF0"/>
                      </a:solidFill>
                    </wps:spPr>
                    <wps:bodyPr wrap="square" lIns="0" tIns="0" rIns="0" bIns="0" rtlCol="0">
                      <a:prstTxWarp prst="textNoShape">
                        <a:avLst/>
                      </a:prstTxWarp>
                      <a:noAutofit/>
                    </wps:bodyPr>
                  </wps:wsp>
                </a:graphicData>
              </a:graphic>
            </wp:anchor>
          </w:drawing>
        </mc:Choice>
        <mc:Fallback>
          <w:pict>
            <v:shape w14:anchorId="1F10344E" id="Graphic 8" o:spid="_x0000_s1026" style="position:absolute;margin-left:55.2pt;margin-top:803.85pt;width:484.9pt;height:.5pt;z-index:-15855104;visibility:visible;mso-wrap-style:square;mso-wrap-distance-left:0;mso-wrap-distance-top:0;mso-wrap-distance-right:0;mso-wrap-distance-bottom:0;mso-position-horizontal:absolute;mso-position-horizontal-relative:page;mso-position-vertical:absolute;mso-position-vertical-relative:page;v-text-anchor:top" coordsize="61582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" path="m6158230,l,,,6095r6158230,l6158230,xe" fillcolor="#006ff0" stroked="f">
              <v:path arrowok="t"/>
              <w10:wrap anchorx="page" anchory="page"/>
            </v:shape>
          </w:pict>
        </mc:Fallback>
      </mc:AlternateContent>
    </w:r>
    <w:r>
      <w:rPr>
        <w:noProof/>
      </w:rPr>
      <mc:AlternateContent>
        <mc:Choice Requires="wps">
          <w:drawing>
            <wp:anchor distT="0" distB="0" distL="0" distR="0" simplePos="0" relativeHeight="487461888" behindDoc="1" locked="0" layoutInCell="1" allowOverlap="1" wp14:anchorId="6B4345B5" wp14:editId="0ED61F34">
              <wp:simplePos x="0" y="0"/>
              <wp:positionH relativeFrom="page">
                <wp:posOffset>6751066</wp:posOffset>
              </wp:positionH>
              <wp:positionV relativeFrom="page">
                <wp:posOffset>10322382</wp:posOffset>
              </wp:positionV>
              <wp:extent cx="140970" cy="1276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 cy="127635"/>
                      </a:xfrm>
                      <a:prstGeom prst="rect">
                        <a:avLst/>
                      </a:prstGeom>
                    </wps:spPr>
                    <wps:txbx>
                      <w:txbxContent>
                        <w:p w14:paraId="70648160" w14:textId="77777777" w:rsidR="00277BBB" w:rsidRDefault="00803708">
                          <w:pPr>
                            <w:spacing w:line="184" w:lineRule="exact"/>
                            <w:ind w:left="60"/>
                            <w:rPr>
                              <w:sz w:val="16"/>
                            </w:rPr>
                          </w:pPr>
                          <w:r>
                            <w:rPr>
                              <w:color w:val="006FF0"/>
                              <w:spacing w:val="-10"/>
                              <w:sz w:val="16"/>
                            </w:rPr>
                            <w:fldChar w:fldCharType="begin"/>
                          </w:r>
                          <w:r>
                            <w:rPr>
                              <w:color w:val="006FF0"/>
                              <w:spacing w:val="-10"/>
                              <w:sz w:val="16"/>
                            </w:rPr>
                            <w:instrText xml:space="preserve"> PAGE </w:instrText>
                          </w:r>
                          <w:r>
                            <w:rPr>
                              <w:color w:val="006FF0"/>
                              <w:spacing w:val="-10"/>
                              <w:sz w:val="16"/>
                            </w:rPr>
                            <w:fldChar w:fldCharType="separate"/>
                          </w:r>
                          <w:r>
                            <w:rPr>
                              <w:color w:val="006FF0"/>
                              <w:spacing w:val="-10"/>
                              <w:sz w:val="16"/>
                            </w:rPr>
                            <w:t>3</w:t>
                          </w:r>
                          <w:r>
                            <w:rPr>
                              <w:color w:val="006FF0"/>
                              <w:spacing w:val="-10"/>
                              <w:sz w:val="16"/>
                            </w:rPr>
                            <w:fldChar w:fldCharType="end"/>
                          </w:r>
                        </w:p>
                      </w:txbxContent>
                    </wps:txbx>
                    <wps:bodyPr wrap="square" lIns="0" tIns="0" rIns="0" bIns="0" rtlCol="0">
                      <a:noAutofit/>
                    </wps:bodyPr>
                  </wps:wsp>
                </a:graphicData>
              </a:graphic>
            </wp:anchor>
          </w:drawing>
        </mc:Choice>
        <mc:Fallback>
          <w:pict>
            <v:shapetype w14:anchorId="6B4345B5" id="_x0000_t202" coordsize="21600,21600" o:spt="202" path="m,l,21600r21600,l21600,xe">
              <v:stroke joinstyle="miter"/>
              <v:path gradientshapeok="t" o:connecttype="rect"/>
            </v:shapetype>
            <v:shape id="Textbox 9" o:spid="_x0000_s1030" type="#_x0000_t202" style="position:absolute;margin-left:531.6pt;margin-top:812.8pt;width:11.1pt;height:10.05pt;z-index:-15854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" filled="f" stroked="f">
              <v:textbox inset="0,0,0,0">
                <w:txbxContent>
                  <w:p w14:paraId="70648160" w14:textId="77777777" w:rsidR="00277BBB" w:rsidRDefault="00803708">
                    <w:pPr>
                      <w:spacing w:line="184" w:lineRule="exact"/>
                      <w:ind w:left="60"/>
                      <w:rPr>
                        <w:sz w:val="16"/>
                      </w:rPr>
                    </w:pPr>
                    <w:r>
                      <w:rPr>
                        <w:color w:val="006FF0"/>
                        <w:spacing w:val="-10"/>
                        <w:sz w:val="16"/>
                      </w:rPr>
                      <w:fldChar w:fldCharType="begin"/>
                    </w:r>
                    <w:r>
                      <w:rPr>
                        <w:color w:val="006FF0"/>
                        <w:spacing w:val="-10"/>
                        <w:sz w:val="16"/>
                      </w:rPr>
                      <w:instrText xml:space="preserve"> PAGE </w:instrText>
                    </w:r>
                    <w:r>
                      <w:rPr>
                        <w:color w:val="006FF0"/>
                        <w:spacing w:val="-10"/>
                        <w:sz w:val="16"/>
                      </w:rPr>
                      <w:fldChar w:fldCharType="separate"/>
                    </w:r>
                    <w:r>
                      <w:rPr>
                        <w:color w:val="006FF0"/>
                        <w:spacing w:val="-10"/>
                        <w:sz w:val="16"/>
                      </w:rPr>
                      <w:t>3</w:t>
                    </w:r>
                    <w:r>
                      <w:rPr>
                        <w:color w:val="006FF0"/>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FCB62" w14:textId="77777777" w:rsidR="00956AC9" w:rsidRDefault="00956AC9">
      <w:r>
        <w:separator/>
      </w:r>
    </w:p>
  </w:footnote>
  <w:footnote w:type="continuationSeparator" w:id="0">
    <w:p w14:paraId="1B13E284" w14:textId="77777777" w:rsidR="00956AC9" w:rsidRDefault="00956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15148"/>
    <w:multiLevelType w:val="hybridMultilevel"/>
    <w:tmpl w:val="FA1A65B8"/>
    <w:lvl w:ilvl="0" w:tplc="C714DFBE">
      <w:numFmt w:val="bullet"/>
      <w:lvlText w:val=""/>
      <w:lvlJc w:val="left"/>
      <w:pPr>
        <w:ind w:left="823" w:hanging="360"/>
      </w:pPr>
      <w:rPr>
        <w:rFonts w:ascii="Symbol" w:eastAsia="Symbol" w:hAnsi="Symbol" w:cs="Symbol" w:hint="default"/>
        <w:b w:val="0"/>
        <w:bCs w:val="0"/>
        <w:i w:val="0"/>
        <w:iCs w:val="0"/>
        <w:spacing w:val="0"/>
        <w:w w:val="100"/>
        <w:sz w:val="22"/>
        <w:szCs w:val="22"/>
        <w:lang w:val="en-US" w:eastAsia="en-US" w:bidi="ar-SA"/>
      </w:rPr>
    </w:lvl>
    <w:lvl w:ilvl="1" w:tplc="0F6040DA">
      <w:numFmt w:val="bullet"/>
      <w:lvlText w:val="•"/>
      <w:lvlJc w:val="left"/>
      <w:pPr>
        <w:ind w:left="1700" w:hanging="360"/>
      </w:pPr>
      <w:rPr>
        <w:rFonts w:hint="default"/>
        <w:lang w:val="en-US" w:eastAsia="en-US" w:bidi="ar-SA"/>
      </w:rPr>
    </w:lvl>
    <w:lvl w:ilvl="2" w:tplc="7CDC74D8">
      <w:numFmt w:val="bullet"/>
      <w:lvlText w:val="•"/>
      <w:lvlJc w:val="left"/>
      <w:pPr>
        <w:ind w:left="2581" w:hanging="360"/>
      </w:pPr>
      <w:rPr>
        <w:rFonts w:hint="default"/>
        <w:lang w:val="en-US" w:eastAsia="en-US" w:bidi="ar-SA"/>
      </w:rPr>
    </w:lvl>
    <w:lvl w:ilvl="3" w:tplc="0540BAAA">
      <w:numFmt w:val="bullet"/>
      <w:lvlText w:val="•"/>
      <w:lvlJc w:val="left"/>
      <w:pPr>
        <w:ind w:left="3461" w:hanging="360"/>
      </w:pPr>
      <w:rPr>
        <w:rFonts w:hint="default"/>
        <w:lang w:val="en-US" w:eastAsia="en-US" w:bidi="ar-SA"/>
      </w:rPr>
    </w:lvl>
    <w:lvl w:ilvl="4" w:tplc="B19E976E">
      <w:numFmt w:val="bullet"/>
      <w:lvlText w:val="•"/>
      <w:lvlJc w:val="left"/>
      <w:pPr>
        <w:ind w:left="4342" w:hanging="360"/>
      </w:pPr>
      <w:rPr>
        <w:rFonts w:hint="default"/>
        <w:lang w:val="en-US" w:eastAsia="en-US" w:bidi="ar-SA"/>
      </w:rPr>
    </w:lvl>
    <w:lvl w:ilvl="5" w:tplc="D20A81FC">
      <w:numFmt w:val="bullet"/>
      <w:lvlText w:val="•"/>
      <w:lvlJc w:val="left"/>
      <w:pPr>
        <w:ind w:left="5222" w:hanging="360"/>
      </w:pPr>
      <w:rPr>
        <w:rFonts w:hint="default"/>
        <w:lang w:val="en-US" w:eastAsia="en-US" w:bidi="ar-SA"/>
      </w:rPr>
    </w:lvl>
    <w:lvl w:ilvl="6" w:tplc="063A1EA8">
      <w:numFmt w:val="bullet"/>
      <w:lvlText w:val="•"/>
      <w:lvlJc w:val="left"/>
      <w:pPr>
        <w:ind w:left="6103" w:hanging="360"/>
      </w:pPr>
      <w:rPr>
        <w:rFonts w:hint="default"/>
        <w:lang w:val="en-US" w:eastAsia="en-US" w:bidi="ar-SA"/>
      </w:rPr>
    </w:lvl>
    <w:lvl w:ilvl="7" w:tplc="763C7A9A">
      <w:numFmt w:val="bullet"/>
      <w:lvlText w:val="•"/>
      <w:lvlJc w:val="left"/>
      <w:pPr>
        <w:ind w:left="6983" w:hanging="360"/>
      </w:pPr>
      <w:rPr>
        <w:rFonts w:hint="default"/>
        <w:lang w:val="en-US" w:eastAsia="en-US" w:bidi="ar-SA"/>
      </w:rPr>
    </w:lvl>
    <w:lvl w:ilvl="8" w:tplc="0978B8D4">
      <w:numFmt w:val="bullet"/>
      <w:lvlText w:val="•"/>
      <w:lvlJc w:val="left"/>
      <w:pPr>
        <w:ind w:left="7864" w:hanging="360"/>
      </w:pPr>
      <w:rPr>
        <w:rFonts w:hint="default"/>
        <w:lang w:val="en-US" w:eastAsia="en-US" w:bidi="ar-SA"/>
      </w:rPr>
    </w:lvl>
  </w:abstractNum>
  <w:abstractNum w:abstractNumId="1" w15:restartNumberingAfterBreak="0">
    <w:nsid w:val="0B6C5504"/>
    <w:multiLevelType w:val="hybridMultilevel"/>
    <w:tmpl w:val="803296A6"/>
    <w:lvl w:ilvl="0" w:tplc="09242F06">
      <w:numFmt w:val="bullet"/>
      <w:lvlText w:val=""/>
      <w:lvlJc w:val="left"/>
      <w:pPr>
        <w:ind w:left="463" w:hanging="360"/>
      </w:pPr>
      <w:rPr>
        <w:rFonts w:ascii="Symbol" w:eastAsia="Symbol" w:hAnsi="Symbol" w:cs="Symbol" w:hint="default"/>
        <w:b w:val="0"/>
        <w:bCs w:val="0"/>
        <w:i w:val="0"/>
        <w:iCs w:val="0"/>
        <w:color w:val="006FF0"/>
        <w:spacing w:val="0"/>
        <w:w w:val="100"/>
        <w:sz w:val="22"/>
        <w:szCs w:val="22"/>
        <w:lang w:val="en-US" w:eastAsia="en-US" w:bidi="ar-SA"/>
      </w:rPr>
    </w:lvl>
    <w:lvl w:ilvl="1" w:tplc="86E6B3A6">
      <w:numFmt w:val="bullet"/>
      <w:lvlText w:val="•"/>
      <w:lvlJc w:val="left"/>
      <w:pPr>
        <w:ind w:left="1376" w:hanging="360"/>
      </w:pPr>
      <w:rPr>
        <w:rFonts w:hint="default"/>
        <w:lang w:val="en-US" w:eastAsia="en-US" w:bidi="ar-SA"/>
      </w:rPr>
    </w:lvl>
    <w:lvl w:ilvl="2" w:tplc="8E3E71DC">
      <w:numFmt w:val="bullet"/>
      <w:lvlText w:val="•"/>
      <w:lvlJc w:val="left"/>
      <w:pPr>
        <w:ind w:left="2293" w:hanging="360"/>
      </w:pPr>
      <w:rPr>
        <w:rFonts w:hint="default"/>
        <w:lang w:val="en-US" w:eastAsia="en-US" w:bidi="ar-SA"/>
      </w:rPr>
    </w:lvl>
    <w:lvl w:ilvl="3" w:tplc="6BBEE202">
      <w:numFmt w:val="bullet"/>
      <w:lvlText w:val="•"/>
      <w:lvlJc w:val="left"/>
      <w:pPr>
        <w:ind w:left="3209" w:hanging="360"/>
      </w:pPr>
      <w:rPr>
        <w:rFonts w:hint="default"/>
        <w:lang w:val="en-US" w:eastAsia="en-US" w:bidi="ar-SA"/>
      </w:rPr>
    </w:lvl>
    <w:lvl w:ilvl="4" w:tplc="2674B35A">
      <w:numFmt w:val="bullet"/>
      <w:lvlText w:val="•"/>
      <w:lvlJc w:val="left"/>
      <w:pPr>
        <w:ind w:left="4126" w:hanging="360"/>
      </w:pPr>
      <w:rPr>
        <w:rFonts w:hint="default"/>
        <w:lang w:val="en-US" w:eastAsia="en-US" w:bidi="ar-SA"/>
      </w:rPr>
    </w:lvl>
    <w:lvl w:ilvl="5" w:tplc="FC8E7F9E">
      <w:numFmt w:val="bullet"/>
      <w:lvlText w:val="•"/>
      <w:lvlJc w:val="left"/>
      <w:pPr>
        <w:ind w:left="5042" w:hanging="360"/>
      </w:pPr>
      <w:rPr>
        <w:rFonts w:hint="default"/>
        <w:lang w:val="en-US" w:eastAsia="en-US" w:bidi="ar-SA"/>
      </w:rPr>
    </w:lvl>
    <w:lvl w:ilvl="6" w:tplc="4FC23A2A">
      <w:numFmt w:val="bullet"/>
      <w:lvlText w:val="•"/>
      <w:lvlJc w:val="left"/>
      <w:pPr>
        <w:ind w:left="5959" w:hanging="360"/>
      </w:pPr>
      <w:rPr>
        <w:rFonts w:hint="default"/>
        <w:lang w:val="en-US" w:eastAsia="en-US" w:bidi="ar-SA"/>
      </w:rPr>
    </w:lvl>
    <w:lvl w:ilvl="7" w:tplc="D07CB476">
      <w:numFmt w:val="bullet"/>
      <w:lvlText w:val="•"/>
      <w:lvlJc w:val="left"/>
      <w:pPr>
        <w:ind w:left="6875" w:hanging="360"/>
      </w:pPr>
      <w:rPr>
        <w:rFonts w:hint="default"/>
        <w:lang w:val="en-US" w:eastAsia="en-US" w:bidi="ar-SA"/>
      </w:rPr>
    </w:lvl>
    <w:lvl w:ilvl="8" w:tplc="B59E01BA">
      <w:numFmt w:val="bullet"/>
      <w:lvlText w:val="•"/>
      <w:lvlJc w:val="left"/>
      <w:pPr>
        <w:ind w:left="7792" w:hanging="360"/>
      </w:pPr>
      <w:rPr>
        <w:rFonts w:hint="default"/>
        <w:lang w:val="en-US" w:eastAsia="en-US" w:bidi="ar-SA"/>
      </w:rPr>
    </w:lvl>
  </w:abstractNum>
  <w:abstractNum w:abstractNumId="2" w15:restartNumberingAfterBreak="0">
    <w:nsid w:val="220979B6"/>
    <w:multiLevelType w:val="hybridMultilevel"/>
    <w:tmpl w:val="06F8B218"/>
    <w:lvl w:ilvl="0" w:tplc="E4E0FA1A">
      <w:numFmt w:val="bullet"/>
      <w:lvlText w:val=""/>
      <w:lvlJc w:val="left"/>
      <w:pPr>
        <w:ind w:left="463" w:hanging="360"/>
      </w:pPr>
      <w:rPr>
        <w:rFonts w:ascii="Symbol" w:eastAsia="Symbol" w:hAnsi="Symbol" w:cs="Symbol" w:hint="default"/>
        <w:b w:val="0"/>
        <w:bCs w:val="0"/>
        <w:i w:val="0"/>
        <w:iCs w:val="0"/>
        <w:color w:val="006FF0"/>
        <w:spacing w:val="0"/>
        <w:w w:val="100"/>
        <w:sz w:val="22"/>
        <w:szCs w:val="22"/>
        <w:lang w:val="en-US" w:eastAsia="en-US" w:bidi="ar-SA"/>
      </w:rPr>
    </w:lvl>
    <w:lvl w:ilvl="1" w:tplc="7CD8E468">
      <w:numFmt w:val="bullet"/>
      <w:lvlText w:val="•"/>
      <w:lvlJc w:val="left"/>
      <w:pPr>
        <w:ind w:left="1376" w:hanging="360"/>
      </w:pPr>
      <w:rPr>
        <w:rFonts w:hint="default"/>
        <w:lang w:val="en-US" w:eastAsia="en-US" w:bidi="ar-SA"/>
      </w:rPr>
    </w:lvl>
    <w:lvl w:ilvl="2" w:tplc="F6A4A1F2">
      <w:numFmt w:val="bullet"/>
      <w:lvlText w:val="•"/>
      <w:lvlJc w:val="left"/>
      <w:pPr>
        <w:ind w:left="2293" w:hanging="360"/>
      </w:pPr>
      <w:rPr>
        <w:rFonts w:hint="default"/>
        <w:lang w:val="en-US" w:eastAsia="en-US" w:bidi="ar-SA"/>
      </w:rPr>
    </w:lvl>
    <w:lvl w:ilvl="3" w:tplc="484A9820">
      <w:numFmt w:val="bullet"/>
      <w:lvlText w:val="•"/>
      <w:lvlJc w:val="left"/>
      <w:pPr>
        <w:ind w:left="3209" w:hanging="360"/>
      </w:pPr>
      <w:rPr>
        <w:rFonts w:hint="default"/>
        <w:lang w:val="en-US" w:eastAsia="en-US" w:bidi="ar-SA"/>
      </w:rPr>
    </w:lvl>
    <w:lvl w:ilvl="4" w:tplc="9CEA649E">
      <w:numFmt w:val="bullet"/>
      <w:lvlText w:val="•"/>
      <w:lvlJc w:val="left"/>
      <w:pPr>
        <w:ind w:left="4126" w:hanging="360"/>
      </w:pPr>
      <w:rPr>
        <w:rFonts w:hint="default"/>
        <w:lang w:val="en-US" w:eastAsia="en-US" w:bidi="ar-SA"/>
      </w:rPr>
    </w:lvl>
    <w:lvl w:ilvl="5" w:tplc="63729040">
      <w:numFmt w:val="bullet"/>
      <w:lvlText w:val="•"/>
      <w:lvlJc w:val="left"/>
      <w:pPr>
        <w:ind w:left="5042" w:hanging="360"/>
      </w:pPr>
      <w:rPr>
        <w:rFonts w:hint="default"/>
        <w:lang w:val="en-US" w:eastAsia="en-US" w:bidi="ar-SA"/>
      </w:rPr>
    </w:lvl>
    <w:lvl w:ilvl="6" w:tplc="4E7C6C42">
      <w:numFmt w:val="bullet"/>
      <w:lvlText w:val="•"/>
      <w:lvlJc w:val="left"/>
      <w:pPr>
        <w:ind w:left="5959" w:hanging="360"/>
      </w:pPr>
      <w:rPr>
        <w:rFonts w:hint="default"/>
        <w:lang w:val="en-US" w:eastAsia="en-US" w:bidi="ar-SA"/>
      </w:rPr>
    </w:lvl>
    <w:lvl w:ilvl="7" w:tplc="C09A7356">
      <w:numFmt w:val="bullet"/>
      <w:lvlText w:val="•"/>
      <w:lvlJc w:val="left"/>
      <w:pPr>
        <w:ind w:left="6875" w:hanging="360"/>
      </w:pPr>
      <w:rPr>
        <w:rFonts w:hint="default"/>
        <w:lang w:val="en-US" w:eastAsia="en-US" w:bidi="ar-SA"/>
      </w:rPr>
    </w:lvl>
    <w:lvl w:ilvl="8" w:tplc="43EE71C4">
      <w:numFmt w:val="bullet"/>
      <w:lvlText w:val="•"/>
      <w:lvlJc w:val="left"/>
      <w:pPr>
        <w:ind w:left="7792" w:hanging="360"/>
      </w:pPr>
      <w:rPr>
        <w:rFonts w:hint="default"/>
        <w:lang w:val="en-US" w:eastAsia="en-US" w:bidi="ar-SA"/>
      </w:rPr>
    </w:lvl>
  </w:abstractNum>
  <w:abstractNum w:abstractNumId="3" w15:restartNumberingAfterBreak="0">
    <w:nsid w:val="24063483"/>
    <w:multiLevelType w:val="hybridMultilevel"/>
    <w:tmpl w:val="9C0618EA"/>
    <w:lvl w:ilvl="0" w:tplc="1166BBC8">
      <w:numFmt w:val="bullet"/>
      <w:lvlText w:val=""/>
      <w:lvlJc w:val="left"/>
      <w:pPr>
        <w:ind w:left="463" w:hanging="360"/>
      </w:pPr>
      <w:rPr>
        <w:rFonts w:ascii="Symbol" w:eastAsia="Symbol" w:hAnsi="Symbol" w:cs="Symbol" w:hint="default"/>
        <w:b w:val="0"/>
        <w:bCs w:val="0"/>
        <w:i w:val="0"/>
        <w:iCs w:val="0"/>
        <w:color w:val="006FF0"/>
        <w:spacing w:val="0"/>
        <w:w w:val="100"/>
        <w:sz w:val="22"/>
        <w:szCs w:val="22"/>
        <w:lang w:val="en-US" w:eastAsia="en-US" w:bidi="ar-SA"/>
      </w:rPr>
    </w:lvl>
    <w:lvl w:ilvl="1" w:tplc="83E2FDA6">
      <w:numFmt w:val="bullet"/>
      <w:lvlText w:val="•"/>
      <w:lvlJc w:val="left"/>
      <w:pPr>
        <w:ind w:left="1376" w:hanging="360"/>
      </w:pPr>
      <w:rPr>
        <w:rFonts w:hint="default"/>
        <w:lang w:val="en-US" w:eastAsia="en-US" w:bidi="ar-SA"/>
      </w:rPr>
    </w:lvl>
    <w:lvl w:ilvl="2" w:tplc="92E03A56">
      <w:numFmt w:val="bullet"/>
      <w:lvlText w:val="•"/>
      <w:lvlJc w:val="left"/>
      <w:pPr>
        <w:ind w:left="2293" w:hanging="360"/>
      </w:pPr>
      <w:rPr>
        <w:rFonts w:hint="default"/>
        <w:lang w:val="en-US" w:eastAsia="en-US" w:bidi="ar-SA"/>
      </w:rPr>
    </w:lvl>
    <w:lvl w:ilvl="3" w:tplc="511611FA">
      <w:numFmt w:val="bullet"/>
      <w:lvlText w:val="•"/>
      <w:lvlJc w:val="left"/>
      <w:pPr>
        <w:ind w:left="3210" w:hanging="360"/>
      </w:pPr>
      <w:rPr>
        <w:rFonts w:hint="default"/>
        <w:lang w:val="en-US" w:eastAsia="en-US" w:bidi="ar-SA"/>
      </w:rPr>
    </w:lvl>
    <w:lvl w:ilvl="4" w:tplc="E6F02E6E">
      <w:numFmt w:val="bullet"/>
      <w:lvlText w:val="•"/>
      <w:lvlJc w:val="left"/>
      <w:pPr>
        <w:ind w:left="4126" w:hanging="360"/>
      </w:pPr>
      <w:rPr>
        <w:rFonts w:hint="default"/>
        <w:lang w:val="en-US" w:eastAsia="en-US" w:bidi="ar-SA"/>
      </w:rPr>
    </w:lvl>
    <w:lvl w:ilvl="5" w:tplc="AC4C579E">
      <w:numFmt w:val="bullet"/>
      <w:lvlText w:val="•"/>
      <w:lvlJc w:val="left"/>
      <w:pPr>
        <w:ind w:left="5043" w:hanging="360"/>
      </w:pPr>
      <w:rPr>
        <w:rFonts w:hint="default"/>
        <w:lang w:val="en-US" w:eastAsia="en-US" w:bidi="ar-SA"/>
      </w:rPr>
    </w:lvl>
    <w:lvl w:ilvl="6" w:tplc="E13C6586">
      <w:numFmt w:val="bullet"/>
      <w:lvlText w:val="•"/>
      <w:lvlJc w:val="left"/>
      <w:pPr>
        <w:ind w:left="5960" w:hanging="360"/>
      </w:pPr>
      <w:rPr>
        <w:rFonts w:hint="default"/>
        <w:lang w:val="en-US" w:eastAsia="en-US" w:bidi="ar-SA"/>
      </w:rPr>
    </w:lvl>
    <w:lvl w:ilvl="7" w:tplc="2A9E3AB0">
      <w:numFmt w:val="bullet"/>
      <w:lvlText w:val="•"/>
      <w:lvlJc w:val="left"/>
      <w:pPr>
        <w:ind w:left="6876" w:hanging="360"/>
      </w:pPr>
      <w:rPr>
        <w:rFonts w:hint="default"/>
        <w:lang w:val="en-US" w:eastAsia="en-US" w:bidi="ar-SA"/>
      </w:rPr>
    </w:lvl>
    <w:lvl w:ilvl="8" w:tplc="BE9C02DE">
      <w:numFmt w:val="bullet"/>
      <w:lvlText w:val="•"/>
      <w:lvlJc w:val="left"/>
      <w:pPr>
        <w:ind w:left="7793" w:hanging="360"/>
      </w:pPr>
      <w:rPr>
        <w:rFonts w:hint="default"/>
        <w:lang w:val="en-US" w:eastAsia="en-US" w:bidi="ar-SA"/>
      </w:rPr>
    </w:lvl>
  </w:abstractNum>
  <w:abstractNum w:abstractNumId="4" w15:restartNumberingAfterBreak="0">
    <w:nsid w:val="259200E8"/>
    <w:multiLevelType w:val="hybridMultilevel"/>
    <w:tmpl w:val="E2EC2680"/>
    <w:lvl w:ilvl="0" w:tplc="79E233F0">
      <w:numFmt w:val="bullet"/>
      <w:lvlText w:val=""/>
      <w:lvlJc w:val="left"/>
      <w:pPr>
        <w:ind w:left="463" w:hanging="360"/>
      </w:pPr>
      <w:rPr>
        <w:rFonts w:ascii="Symbol" w:eastAsia="Symbol" w:hAnsi="Symbol" w:cs="Symbol" w:hint="default"/>
        <w:b w:val="0"/>
        <w:bCs w:val="0"/>
        <w:i w:val="0"/>
        <w:iCs w:val="0"/>
        <w:color w:val="006FF0"/>
        <w:spacing w:val="0"/>
        <w:w w:val="100"/>
        <w:sz w:val="22"/>
        <w:szCs w:val="22"/>
        <w:lang w:val="en-US" w:eastAsia="en-US" w:bidi="ar-SA"/>
      </w:rPr>
    </w:lvl>
    <w:lvl w:ilvl="1" w:tplc="D486A0BC">
      <w:numFmt w:val="bullet"/>
      <w:lvlText w:val="•"/>
      <w:lvlJc w:val="left"/>
      <w:pPr>
        <w:ind w:left="1376" w:hanging="360"/>
      </w:pPr>
      <w:rPr>
        <w:rFonts w:hint="default"/>
        <w:lang w:val="en-US" w:eastAsia="en-US" w:bidi="ar-SA"/>
      </w:rPr>
    </w:lvl>
    <w:lvl w:ilvl="2" w:tplc="C0BA53DA">
      <w:numFmt w:val="bullet"/>
      <w:lvlText w:val="•"/>
      <w:lvlJc w:val="left"/>
      <w:pPr>
        <w:ind w:left="2293" w:hanging="360"/>
      </w:pPr>
      <w:rPr>
        <w:rFonts w:hint="default"/>
        <w:lang w:val="en-US" w:eastAsia="en-US" w:bidi="ar-SA"/>
      </w:rPr>
    </w:lvl>
    <w:lvl w:ilvl="3" w:tplc="5798F0D0">
      <w:numFmt w:val="bullet"/>
      <w:lvlText w:val="•"/>
      <w:lvlJc w:val="left"/>
      <w:pPr>
        <w:ind w:left="3209" w:hanging="360"/>
      </w:pPr>
      <w:rPr>
        <w:rFonts w:hint="default"/>
        <w:lang w:val="en-US" w:eastAsia="en-US" w:bidi="ar-SA"/>
      </w:rPr>
    </w:lvl>
    <w:lvl w:ilvl="4" w:tplc="196CBA62">
      <w:numFmt w:val="bullet"/>
      <w:lvlText w:val="•"/>
      <w:lvlJc w:val="left"/>
      <w:pPr>
        <w:ind w:left="4126" w:hanging="360"/>
      </w:pPr>
      <w:rPr>
        <w:rFonts w:hint="default"/>
        <w:lang w:val="en-US" w:eastAsia="en-US" w:bidi="ar-SA"/>
      </w:rPr>
    </w:lvl>
    <w:lvl w:ilvl="5" w:tplc="DB909EFA">
      <w:numFmt w:val="bullet"/>
      <w:lvlText w:val="•"/>
      <w:lvlJc w:val="left"/>
      <w:pPr>
        <w:ind w:left="5042" w:hanging="360"/>
      </w:pPr>
      <w:rPr>
        <w:rFonts w:hint="default"/>
        <w:lang w:val="en-US" w:eastAsia="en-US" w:bidi="ar-SA"/>
      </w:rPr>
    </w:lvl>
    <w:lvl w:ilvl="6" w:tplc="72E08CF0">
      <w:numFmt w:val="bullet"/>
      <w:lvlText w:val="•"/>
      <w:lvlJc w:val="left"/>
      <w:pPr>
        <w:ind w:left="5959" w:hanging="360"/>
      </w:pPr>
      <w:rPr>
        <w:rFonts w:hint="default"/>
        <w:lang w:val="en-US" w:eastAsia="en-US" w:bidi="ar-SA"/>
      </w:rPr>
    </w:lvl>
    <w:lvl w:ilvl="7" w:tplc="7338B7F4">
      <w:numFmt w:val="bullet"/>
      <w:lvlText w:val="•"/>
      <w:lvlJc w:val="left"/>
      <w:pPr>
        <w:ind w:left="6875" w:hanging="360"/>
      </w:pPr>
      <w:rPr>
        <w:rFonts w:hint="default"/>
        <w:lang w:val="en-US" w:eastAsia="en-US" w:bidi="ar-SA"/>
      </w:rPr>
    </w:lvl>
    <w:lvl w:ilvl="8" w:tplc="99AC098A">
      <w:numFmt w:val="bullet"/>
      <w:lvlText w:val="•"/>
      <w:lvlJc w:val="left"/>
      <w:pPr>
        <w:ind w:left="7792" w:hanging="360"/>
      </w:pPr>
      <w:rPr>
        <w:rFonts w:hint="default"/>
        <w:lang w:val="en-US" w:eastAsia="en-US" w:bidi="ar-SA"/>
      </w:rPr>
    </w:lvl>
  </w:abstractNum>
  <w:abstractNum w:abstractNumId="5" w15:restartNumberingAfterBreak="0">
    <w:nsid w:val="3D4426DB"/>
    <w:multiLevelType w:val="hybridMultilevel"/>
    <w:tmpl w:val="97BECAF6"/>
    <w:lvl w:ilvl="0" w:tplc="FA403626">
      <w:numFmt w:val="bullet"/>
      <w:lvlText w:val=""/>
      <w:lvlJc w:val="left"/>
      <w:pPr>
        <w:ind w:left="1742" w:hanging="360"/>
      </w:pPr>
      <w:rPr>
        <w:rFonts w:ascii="Symbol" w:eastAsia="Symbol" w:hAnsi="Symbol" w:cs="Symbol" w:hint="default"/>
        <w:b w:val="0"/>
        <w:bCs w:val="0"/>
        <w:i w:val="0"/>
        <w:iCs w:val="0"/>
        <w:color w:val="006FF0"/>
        <w:spacing w:val="0"/>
        <w:w w:val="100"/>
        <w:sz w:val="22"/>
        <w:szCs w:val="22"/>
        <w:lang w:val="en-US" w:eastAsia="en-US" w:bidi="ar-SA"/>
      </w:rPr>
    </w:lvl>
    <w:lvl w:ilvl="1" w:tplc="BBECEB4A">
      <w:numFmt w:val="bullet"/>
      <w:lvlText w:val="•"/>
      <w:lvlJc w:val="left"/>
      <w:pPr>
        <w:ind w:left="2668" w:hanging="360"/>
      </w:pPr>
      <w:rPr>
        <w:rFonts w:hint="default"/>
        <w:lang w:val="en-US" w:eastAsia="en-US" w:bidi="ar-SA"/>
      </w:rPr>
    </w:lvl>
    <w:lvl w:ilvl="2" w:tplc="30D006C8">
      <w:numFmt w:val="bullet"/>
      <w:lvlText w:val="•"/>
      <w:lvlJc w:val="left"/>
      <w:pPr>
        <w:ind w:left="3597" w:hanging="360"/>
      </w:pPr>
      <w:rPr>
        <w:rFonts w:hint="default"/>
        <w:lang w:val="en-US" w:eastAsia="en-US" w:bidi="ar-SA"/>
      </w:rPr>
    </w:lvl>
    <w:lvl w:ilvl="3" w:tplc="99CE18F8">
      <w:numFmt w:val="bullet"/>
      <w:lvlText w:val="•"/>
      <w:lvlJc w:val="left"/>
      <w:pPr>
        <w:ind w:left="4525" w:hanging="360"/>
      </w:pPr>
      <w:rPr>
        <w:rFonts w:hint="default"/>
        <w:lang w:val="en-US" w:eastAsia="en-US" w:bidi="ar-SA"/>
      </w:rPr>
    </w:lvl>
    <w:lvl w:ilvl="4" w:tplc="69B8358E">
      <w:numFmt w:val="bullet"/>
      <w:lvlText w:val="•"/>
      <w:lvlJc w:val="left"/>
      <w:pPr>
        <w:ind w:left="5454" w:hanging="360"/>
      </w:pPr>
      <w:rPr>
        <w:rFonts w:hint="default"/>
        <w:lang w:val="en-US" w:eastAsia="en-US" w:bidi="ar-SA"/>
      </w:rPr>
    </w:lvl>
    <w:lvl w:ilvl="5" w:tplc="011CE39E">
      <w:numFmt w:val="bullet"/>
      <w:lvlText w:val="•"/>
      <w:lvlJc w:val="left"/>
      <w:pPr>
        <w:ind w:left="6383" w:hanging="360"/>
      </w:pPr>
      <w:rPr>
        <w:rFonts w:hint="default"/>
        <w:lang w:val="en-US" w:eastAsia="en-US" w:bidi="ar-SA"/>
      </w:rPr>
    </w:lvl>
    <w:lvl w:ilvl="6" w:tplc="9F0283A6">
      <w:numFmt w:val="bullet"/>
      <w:lvlText w:val="•"/>
      <w:lvlJc w:val="left"/>
      <w:pPr>
        <w:ind w:left="7311" w:hanging="360"/>
      </w:pPr>
      <w:rPr>
        <w:rFonts w:hint="default"/>
        <w:lang w:val="en-US" w:eastAsia="en-US" w:bidi="ar-SA"/>
      </w:rPr>
    </w:lvl>
    <w:lvl w:ilvl="7" w:tplc="04CEC9D2">
      <w:numFmt w:val="bullet"/>
      <w:lvlText w:val="•"/>
      <w:lvlJc w:val="left"/>
      <w:pPr>
        <w:ind w:left="8240" w:hanging="360"/>
      </w:pPr>
      <w:rPr>
        <w:rFonts w:hint="default"/>
        <w:lang w:val="en-US" w:eastAsia="en-US" w:bidi="ar-SA"/>
      </w:rPr>
    </w:lvl>
    <w:lvl w:ilvl="8" w:tplc="056073C0">
      <w:numFmt w:val="bullet"/>
      <w:lvlText w:val="•"/>
      <w:lvlJc w:val="left"/>
      <w:pPr>
        <w:ind w:left="9169" w:hanging="360"/>
      </w:pPr>
      <w:rPr>
        <w:rFonts w:hint="default"/>
        <w:lang w:val="en-US" w:eastAsia="en-US" w:bidi="ar-SA"/>
      </w:rPr>
    </w:lvl>
  </w:abstractNum>
  <w:abstractNum w:abstractNumId="6" w15:restartNumberingAfterBreak="0">
    <w:nsid w:val="4C3540A4"/>
    <w:multiLevelType w:val="hybridMultilevel"/>
    <w:tmpl w:val="3FDAE65C"/>
    <w:lvl w:ilvl="0" w:tplc="F9BC514C">
      <w:numFmt w:val="bullet"/>
      <w:lvlText w:val=""/>
      <w:lvlJc w:val="left"/>
      <w:pPr>
        <w:ind w:left="463" w:hanging="360"/>
      </w:pPr>
      <w:rPr>
        <w:rFonts w:ascii="Symbol" w:eastAsia="Symbol" w:hAnsi="Symbol" w:cs="Symbol" w:hint="default"/>
        <w:b w:val="0"/>
        <w:bCs w:val="0"/>
        <w:i w:val="0"/>
        <w:iCs w:val="0"/>
        <w:color w:val="006FF0"/>
        <w:spacing w:val="0"/>
        <w:w w:val="100"/>
        <w:sz w:val="22"/>
        <w:szCs w:val="22"/>
        <w:lang w:val="en-US" w:eastAsia="en-US" w:bidi="ar-SA"/>
      </w:rPr>
    </w:lvl>
    <w:lvl w:ilvl="1" w:tplc="2BE2DF14">
      <w:numFmt w:val="bullet"/>
      <w:lvlText w:val="•"/>
      <w:lvlJc w:val="left"/>
      <w:pPr>
        <w:ind w:left="1376" w:hanging="360"/>
      </w:pPr>
      <w:rPr>
        <w:rFonts w:hint="default"/>
        <w:lang w:val="en-US" w:eastAsia="en-US" w:bidi="ar-SA"/>
      </w:rPr>
    </w:lvl>
    <w:lvl w:ilvl="2" w:tplc="9F2CC980">
      <w:numFmt w:val="bullet"/>
      <w:lvlText w:val="•"/>
      <w:lvlJc w:val="left"/>
      <w:pPr>
        <w:ind w:left="2293" w:hanging="360"/>
      </w:pPr>
      <w:rPr>
        <w:rFonts w:hint="default"/>
        <w:lang w:val="en-US" w:eastAsia="en-US" w:bidi="ar-SA"/>
      </w:rPr>
    </w:lvl>
    <w:lvl w:ilvl="3" w:tplc="EDAC8718">
      <w:numFmt w:val="bullet"/>
      <w:lvlText w:val="•"/>
      <w:lvlJc w:val="left"/>
      <w:pPr>
        <w:ind w:left="3209" w:hanging="360"/>
      </w:pPr>
      <w:rPr>
        <w:rFonts w:hint="default"/>
        <w:lang w:val="en-US" w:eastAsia="en-US" w:bidi="ar-SA"/>
      </w:rPr>
    </w:lvl>
    <w:lvl w:ilvl="4" w:tplc="25466BDC">
      <w:numFmt w:val="bullet"/>
      <w:lvlText w:val="•"/>
      <w:lvlJc w:val="left"/>
      <w:pPr>
        <w:ind w:left="4126" w:hanging="360"/>
      </w:pPr>
      <w:rPr>
        <w:rFonts w:hint="default"/>
        <w:lang w:val="en-US" w:eastAsia="en-US" w:bidi="ar-SA"/>
      </w:rPr>
    </w:lvl>
    <w:lvl w:ilvl="5" w:tplc="4DE2556E">
      <w:numFmt w:val="bullet"/>
      <w:lvlText w:val="•"/>
      <w:lvlJc w:val="left"/>
      <w:pPr>
        <w:ind w:left="5042" w:hanging="360"/>
      </w:pPr>
      <w:rPr>
        <w:rFonts w:hint="default"/>
        <w:lang w:val="en-US" w:eastAsia="en-US" w:bidi="ar-SA"/>
      </w:rPr>
    </w:lvl>
    <w:lvl w:ilvl="6" w:tplc="E1B09780">
      <w:numFmt w:val="bullet"/>
      <w:lvlText w:val="•"/>
      <w:lvlJc w:val="left"/>
      <w:pPr>
        <w:ind w:left="5959" w:hanging="360"/>
      </w:pPr>
      <w:rPr>
        <w:rFonts w:hint="default"/>
        <w:lang w:val="en-US" w:eastAsia="en-US" w:bidi="ar-SA"/>
      </w:rPr>
    </w:lvl>
    <w:lvl w:ilvl="7" w:tplc="71EAB0E6">
      <w:numFmt w:val="bullet"/>
      <w:lvlText w:val="•"/>
      <w:lvlJc w:val="left"/>
      <w:pPr>
        <w:ind w:left="6875" w:hanging="360"/>
      </w:pPr>
      <w:rPr>
        <w:rFonts w:hint="default"/>
        <w:lang w:val="en-US" w:eastAsia="en-US" w:bidi="ar-SA"/>
      </w:rPr>
    </w:lvl>
    <w:lvl w:ilvl="8" w:tplc="199A764E">
      <w:numFmt w:val="bullet"/>
      <w:lvlText w:val="•"/>
      <w:lvlJc w:val="left"/>
      <w:pPr>
        <w:ind w:left="7792" w:hanging="360"/>
      </w:pPr>
      <w:rPr>
        <w:rFonts w:hint="default"/>
        <w:lang w:val="en-US" w:eastAsia="en-US" w:bidi="ar-SA"/>
      </w:rPr>
    </w:lvl>
  </w:abstractNum>
  <w:abstractNum w:abstractNumId="7" w15:restartNumberingAfterBreak="0">
    <w:nsid w:val="76556A97"/>
    <w:multiLevelType w:val="hybridMultilevel"/>
    <w:tmpl w:val="ED2C5DA4"/>
    <w:lvl w:ilvl="0" w:tplc="0C090001">
      <w:start w:val="1"/>
      <w:numFmt w:val="bullet"/>
      <w:lvlText w:val=""/>
      <w:lvlJc w:val="left"/>
      <w:pPr>
        <w:ind w:left="1990" w:hanging="360"/>
      </w:pPr>
      <w:rPr>
        <w:rFonts w:ascii="Symbol" w:hAnsi="Symbol" w:hint="default"/>
      </w:rPr>
    </w:lvl>
    <w:lvl w:ilvl="1" w:tplc="0C090003" w:tentative="1">
      <w:start w:val="1"/>
      <w:numFmt w:val="bullet"/>
      <w:lvlText w:val="o"/>
      <w:lvlJc w:val="left"/>
      <w:pPr>
        <w:ind w:left="2710" w:hanging="360"/>
      </w:pPr>
      <w:rPr>
        <w:rFonts w:ascii="Courier New" w:hAnsi="Courier New" w:cs="Courier New" w:hint="default"/>
      </w:rPr>
    </w:lvl>
    <w:lvl w:ilvl="2" w:tplc="0C090005" w:tentative="1">
      <w:start w:val="1"/>
      <w:numFmt w:val="bullet"/>
      <w:lvlText w:val=""/>
      <w:lvlJc w:val="left"/>
      <w:pPr>
        <w:ind w:left="3430" w:hanging="360"/>
      </w:pPr>
      <w:rPr>
        <w:rFonts w:ascii="Wingdings" w:hAnsi="Wingdings" w:hint="default"/>
      </w:rPr>
    </w:lvl>
    <w:lvl w:ilvl="3" w:tplc="0C090001" w:tentative="1">
      <w:start w:val="1"/>
      <w:numFmt w:val="bullet"/>
      <w:lvlText w:val=""/>
      <w:lvlJc w:val="left"/>
      <w:pPr>
        <w:ind w:left="4150" w:hanging="360"/>
      </w:pPr>
      <w:rPr>
        <w:rFonts w:ascii="Symbol" w:hAnsi="Symbol" w:hint="default"/>
      </w:rPr>
    </w:lvl>
    <w:lvl w:ilvl="4" w:tplc="0C090003" w:tentative="1">
      <w:start w:val="1"/>
      <w:numFmt w:val="bullet"/>
      <w:lvlText w:val="o"/>
      <w:lvlJc w:val="left"/>
      <w:pPr>
        <w:ind w:left="4870" w:hanging="360"/>
      </w:pPr>
      <w:rPr>
        <w:rFonts w:ascii="Courier New" w:hAnsi="Courier New" w:cs="Courier New" w:hint="default"/>
      </w:rPr>
    </w:lvl>
    <w:lvl w:ilvl="5" w:tplc="0C090005" w:tentative="1">
      <w:start w:val="1"/>
      <w:numFmt w:val="bullet"/>
      <w:lvlText w:val=""/>
      <w:lvlJc w:val="left"/>
      <w:pPr>
        <w:ind w:left="5590" w:hanging="360"/>
      </w:pPr>
      <w:rPr>
        <w:rFonts w:ascii="Wingdings" w:hAnsi="Wingdings" w:hint="default"/>
      </w:rPr>
    </w:lvl>
    <w:lvl w:ilvl="6" w:tplc="0C090001" w:tentative="1">
      <w:start w:val="1"/>
      <w:numFmt w:val="bullet"/>
      <w:lvlText w:val=""/>
      <w:lvlJc w:val="left"/>
      <w:pPr>
        <w:ind w:left="6310" w:hanging="360"/>
      </w:pPr>
      <w:rPr>
        <w:rFonts w:ascii="Symbol" w:hAnsi="Symbol" w:hint="default"/>
      </w:rPr>
    </w:lvl>
    <w:lvl w:ilvl="7" w:tplc="0C090003" w:tentative="1">
      <w:start w:val="1"/>
      <w:numFmt w:val="bullet"/>
      <w:lvlText w:val="o"/>
      <w:lvlJc w:val="left"/>
      <w:pPr>
        <w:ind w:left="7030" w:hanging="360"/>
      </w:pPr>
      <w:rPr>
        <w:rFonts w:ascii="Courier New" w:hAnsi="Courier New" w:cs="Courier New" w:hint="default"/>
      </w:rPr>
    </w:lvl>
    <w:lvl w:ilvl="8" w:tplc="0C090005" w:tentative="1">
      <w:start w:val="1"/>
      <w:numFmt w:val="bullet"/>
      <w:lvlText w:val=""/>
      <w:lvlJc w:val="left"/>
      <w:pPr>
        <w:ind w:left="7750" w:hanging="360"/>
      </w:pPr>
      <w:rPr>
        <w:rFonts w:ascii="Wingdings" w:hAnsi="Wingdings" w:hint="default"/>
      </w:rPr>
    </w:lvl>
  </w:abstractNum>
  <w:num w:numId="1" w16cid:durableId="1459490754">
    <w:abstractNumId w:val="4"/>
  </w:num>
  <w:num w:numId="2" w16cid:durableId="1773743230">
    <w:abstractNumId w:val="6"/>
  </w:num>
  <w:num w:numId="3" w16cid:durableId="317347892">
    <w:abstractNumId w:val="0"/>
  </w:num>
  <w:num w:numId="4" w16cid:durableId="2018069668">
    <w:abstractNumId w:val="1"/>
  </w:num>
  <w:num w:numId="5" w16cid:durableId="358360845">
    <w:abstractNumId w:val="2"/>
  </w:num>
  <w:num w:numId="6" w16cid:durableId="1294285545">
    <w:abstractNumId w:val="5"/>
  </w:num>
  <w:num w:numId="7" w16cid:durableId="1530600899">
    <w:abstractNumId w:val="3"/>
  </w:num>
  <w:num w:numId="8" w16cid:durableId="16473905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BBB"/>
    <w:rsid w:val="00007B8B"/>
    <w:rsid w:val="00012319"/>
    <w:rsid w:val="00056DB0"/>
    <w:rsid w:val="00075281"/>
    <w:rsid w:val="00080907"/>
    <w:rsid w:val="00082EE5"/>
    <w:rsid w:val="000B0D19"/>
    <w:rsid w:val="000B3812"/>
    <w:rsid w:val="000C473D"/>
    <w:rsid w:val="000F05A5"/>
    <w:rsid w:val="001035E1"/>
    <w:rsid w:val="00115B34"/>
    <w:rsid w:val="001646A0"/>
    <w:rsid w:val="00167F10"/>
    <w:rsid w:val="00203FC9"/>
    <w:rsid w:val="00206C5A"/>
    <w:rsid w:val="00222573"/>
    <w:rsid w:val="00244C14"/>
    <w:rsid w:val="00277BBB"/>
    <w:rsid w:val="002821A8"/>
    <w:rsid w:val="002A60B1"/>
    <w:rsid w:val="002D314E"/>
    <w:rsid w:val="00370265"/>
    <w:rsid w:val="00371E75"/>
    <w:rsid w:val="003B1F5B"/>
    <w:rsid w:val="003B372B"/>
    <w:rsid w:val="003B68B9"/>
    <w:rsid w:val="003D6DB6"/>
    <w:rsid w:val="003F3E61"/>
    <w:rsid w:val="00417554"/>
    <w:rsid w:val="00426067"/>
    <w:rsid w:val="00496890"/>
    <w:rsid w:val="004B4A67"/>
    <w:rsid w:val="004D39E8"/>
    <w:rsid w:val="004E02F0"/>
    <w:rsid w:val="004F6DA8"/>
    <w:rsid w:val="0052294D"/>
    <w:rsid w:val="005538FC"/>
    <w:rsid w:val="005B7843"/>
    <w:rsid w:val="006032D3"/>
    <w:rsid w:val="00603761"/>
    <w:rsid w:val="00624588"/>
    <w:rsid w:val="006574B8"/>
    <w:rsid w:val="006D2D93"/>
    <w:rsid w:val="006E4A9F"/>
    <w:rsid w:val="00724B2C"/>
    <w:rsid w:val="00743F70"/>
    <w:rsid w:val="007D7DF4"/>
    <w:rsid w:val="007F58DE"/>
    <w:rsid w:val="00803708"/>
    <w:rsid w:val="00833F62"/>
    <w:rsid w:val="00854B20"/>
    <w:rsid w:val="00872B31"/>
    <w:rsid w:val="00897558"/>
    <w:rsid w:val="008D218A"/>
    <w:rsid w:val="008D35FA"/>
    <w:rsid w:val="008F776F"/>
    <w:rsid w:val="00956AC9"/>
    <w:rsid w:val="009751E9"/>
    <w:rsid w:val="00A03225"/>
    <w:rsid w:val="00A102DB"/>
    <w:rsid w:val="00A1555B"/>
    <w:rsid w:val="00A6025D"/>
    <w:rsid w:val="00A62A06"/>
    <w:rsid w:val="00A92132"/>
    <w:rsid w:val="00B164BE"/>
    <w:rsid w:val="00B67167"/>
    <w:rsid w:val="00BD60E7"/>
    <w:rsid w:val="00C03066"/>
    <w:rsid w:val="00C056E3"/>
    <w:rsid w:val="00C05D1D"/>
    <w:rsid w:val="00C33D70"/>
    <w:rsid w:val="00C6273F"/>
    <w:rsid w:val="00C63338"/>
    <w:rsid w:val="00CB49B9"/>
    <w:rsid w:val="00CD40FF"/>
    <w:rsid w:val="00CE42AD"/>
    <w:rsid w:val="00D23CE8"/>
    <w:rsid w:val="00D40A31"/>
    <w:rsid w:val="00D45627"/>
    <w:rsid w:val="00D8389F"/>
    <w:rsid w:val="00D8445B"/>
    <w:rsid w:val="00D92DE5"/>
    <w:rsid w:val="00D96F33"/>
    <w:rsid w:val="00D97313"/>
    <w:rsid w:val="00DA17F3"/>
    <w:rsid w:val="00DB2FA6"/>
    <w:rsid w:val="00DC1663"/>
    <w:rsid w:val="00DD6BFA"/>
    <w:rsid w:val="00DE7F91"/>
    <w:rsid w:val="00DF74B7"/>
    <w:rsid w:val="00E6650E"/>
    <w:rsid w:val="00EC1AAA"/>
    <w:rsid w:val="00EC45BD"/>
    <w:rsid w:val="00EF36BE"/>
    <w:rsid w:val="00F1653A"/>
    <w:rsid w:val="00F2039D"/>
    <w:rsid w:val="00F43D63"/>
    <w:rsid w:val="00F72625"/>
    <w:rsid w:val="00F970A6"/>
    <w:rsid w:val="00FA5F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28AB5"/>
  <w15:docId w15:val="{ED5652A4-FF5F-430F-89F5-6082475F5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19"/>
      <w:ind w:left="138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742" w:hanging="360"/>
    </w:pPr>
  </w:style>
  <w:style w:type="paragraph" w:styleId="ListParagraph">
    <w:name w:val="List Paragraph"/>
    <w:basedOn w:val="Normal"/>
    <w:uiPriority w:val="1"/>
    <w:qFormat/>
    <w:pPr>
      <w:ind w:left="1742" w:hanging="360"/>
    </w:pPr>
  </w:style>
  <w:style w:type="paragraph" w:customStyle="1" w:styleId="TableParagraph">
    <w:name w:val="Table Paragraph"/>
    <w:basedOn w:val="Normal"/>
    <w:uiPriority w:val="1"/>
    <w:qFormat/>
    <w:pPr>
      <w:ind w:left="103"/>
    </w:pPr>
  </w:style>
  <w:style w:type="paragraph" w:styleId="Revision">
    <w:name w:val="Revision"/>
    <w:hidden/>
    <w:uiPriority w:val="99"/>
    <w:semiHidden/>
    <w:rsid w:val="008D218A"/>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6D2D93"/>
    <w:rPr>
      <w:sz w:val="16"/>
      <w:szCs w:val="16"/>
    </w:rPr>
  </w:style>
  <w:style w:type="paragraph" w:styleId="CommentText">
    <w:name w:val="annotation text"/>
    <w:basedOn w:val="Normal"/>
    <w:link w:val="CommentTextChar"/>
    <w:uiPriority w:val="99"/>
    <w:unhideWhenUsed/>
    <w:rsid w:val="006D2D93"/>
    <w:rPr>
      <w:sz w:val="20"/>
      <w:szCs w:val="20"/>
    </w:rPr>
  </w:style>
  <w:style w:type="character" w:customStyle="1" w:styleId="CommentTextChar">
    <w:name w:val="Comment Text Char"/>
    <w:basedOn w:val="DefaultParagraphFont"/>
    <w:link w:val="CommentText"/>
    <w:uiPriority w:val="99"/>
    <w:rsid w:val="006D2D93"/>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6D2D93"/>
    <w:rPr>
      <w:b/>
      <w:bCs/>
    </w:rPr>
  </w:style>
  <w:style w:type="character" w:customStyle="1" w:styleId="CommentSubjectChar">
    <w:name w:val="Comment Subject Char"/>
    <w:basedOn w:val="CommentTextChar"/>
    <w:link w:val="CommentSubject"/>
    <w:uiPriority w:val="99"/>
    <w:semiHidden/>
    <w:rsid w:val="006D2D93"/>
    <w:rPr>
      <w:rFonts w:ascii="Calibri" w:eastAsia="Calibri" w:hAnsi="Calibri" w:cs="Calibri"/>
      <w:b/>
      <w:bCs/>
      <w:sz w:val="20"/>
      <w:szCs w:val="20"/>
    </w:rPr>
  </w:style>
  <w:style w:type="character" w:customStyle="1" w:styleId="ui-provider">
    <w:name w:val="ui-provider"/>
    <w:basedOn w:val="DefaultParagraphFont"/>
    <w:rsid w:val="004260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bbconnect.beyondblue.org.au/Pages/beyondblue-Value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bbconnect.beyondblue.org.au/Pages/Performance-Review.aspx"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1146</Words>
  <Characters>6535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Position Description 100_Employee Experience and Wellness Lead_31032022</vt:lpstr>
    </vt:vector>
  </TitlesOfParts>
  <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100_Employee Experience and Wellness Lead_31032022</dc:title>
  <dc:subject/>
  <dc:creator>Aimee Bailey</dc:creator>
  <cp:keywords/>
  <dc:description/>
  <cp:lastModifiedBy>Renee Russo</cp:lastModifiedBy>
  <cp:revision>2</cp:revision>
  <dcterms:created xsi:type="dcterms:W3CDTF">2024-05-06T00:54:00Z</dcterms:created>
  <dcterms:modified xsi:type="dcterms:W3CDTF">2024-05-06T00:54:00Z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2023-09-19T00:00:00Z</vt:filetime>
  </property>
  <property fmtid="{D5CDD505-2E9C-101B-9397-08002B2CF9AE}" pid="3" name="Creator">
    <vt:lpwstr>Microsoft® Word for Microsoft 365</vt:lpwstr>
  </property>
  <property fmtid="{D5CDD505-2E9C-101B-9397-08002B2CF9AE}" pid="4" name="LastSaved">
    <vt:filetime>2024-03-22T00:00:00Z</vt:filetime>
  </property>
  <property fmtid="{D5CDD505-2E9C-101B-9397-08002B2CF9AE}" pid="5" name="MSIP_Label_38f1469a-2c2a-4aee-b92b-090d4c5468ff_ActionId">
    <vt:lpwstr>2e26d226-d614-49ef-b0fc-c6320d62e357</vt:lpwstr>
  </property>
  <property fmtid="{D5CDD505-2E9C-101B-9397-08002B2CF9AE}" pid="6" name="MSIP_Label_38f1469a-2c2a-4aee-b92b-090d4c5468ff_ContentBits">
    <vt:lpwstr>0</vt:lpwstr>
  </property>
  <property fmtid="{D5CDD505-2E9C-101B-9397-08002B2CF9AE}" pid="7" name="MSIP_Label_38f1469a-2c2a-4aee-b92b-090d4c5468ff_Enabled">
    <vt:lpwstr>true</vt:lpwstr>
  </property>
  <property fmtid="{D5CDD505-2E9C-101B-9397-08002B2CF9AE}" pid="8" name="MSIP_Label_38f1469a-2c2a-4aee-b92b-090d4c5468ff_Method">
    <vt:lpwstr>Standard</vt:lpwstr>
  </property>
  <property fmtid="{D5CDD505-2E9C-101B-9397-08002B2CF9AE}" pid="9" name="MSIP_Label_38f1469a-2c2a-4aee-b92b-090d4c5468ff_Name">
    <vt:lpwstr>Confidential - Unmarked</vt:lpwstr>
  </property>
  <property fmtid="{D5CDD505-2E9C-101B-9397-08002B2CF9AE}" pid="10" name="MSIP_Label_38f1469a-2c2a-4aee-b92b-090d4c5468ff_SetDate">
    <vt:lpwstr>2022-03-31T10:49:15Z</vt:lpwstr>
  </property>
  <property fmtid="{D5CDD505-2E9C-101B-9397-08002B2CF9AE}" pid="11" name="MSIP_Label_38f1469a-2c2a-4aee-b92b-090d4c5468ff_SiteId">
    <vt:lpwstr>2a6e6092-73e4-4752-b1a5-477a17f5056d</vt:lpwstr>
  </property>
  <property fmtid="{D5CDD505-2E9C-101B-9397-08002B2CF9AE}" pid="12" name="Producer">
    <vt:lpwstr>Microsoft® Word for Microsoft 365</vt:lpwstr>
  </property>
</Properties>
</file>