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309D5FAE">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54E2EEDD" w:rsidR="002B2216" w:rsidRPr="002E3823" w:rsidRDefault="1C69535E" w:rsidP="309D5FAE">
            <w:pPr>
              <w:spacing w:before="120" w:after="120"/>
              <w:rPr>
                <w:b/>
                <w:bCs/>
              </w:rPr>
            </w:pPr>
            <w:r w:rsidRPr="309D5FAE">
              <w:rPr>
                <w:rFonts w:asciiTheme="minorHAnsi" w:hAnsiTheme="minorHAnsi" w:cstheme="minorBidi"/>
                <w:b/>
                <w:bCs/>
                <w:sz w:val="22"/>
                <w:szCs w:val="22"/>
              </w:rPr>
              <w:t>UX</w:t>
            </w:r>
            <w:r w:rsidR="3A616178" w:rsidRPr="309D5FAE">
              <w:rPr>
                <w:rFonts w:asciiTheme="minorHAnsi" w:hAnsiTheme="minorHAnsi" w:cstheme="minorBidi"/>
                <w:b/>
                <w:bCs/>
                <w:sz w:val="22"/>
                <w:szCs w:val="22"/>
              </w:rPr>
              <w:t xml:space="preserve"> Designer</w:t>
            </w:r>
          </w:p>
        </w:tc>
      </w:tr>
      <w:tr w:rsidR="002B2216" w:rsidRPr="00685927" w14:paraId="21FDB81F" w14:textId="77777777" w:rsidTr="309D5FAE">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11D5DC11" w:rsidR="002B2216" w:rsidRPr="002E3823" w:rsidRDefault="1A43526A" w:rsidP="18731073">
            <w:pPr>
              <w:spacing w:before="120" w:after="120"/>
              <w:rPr>
                <w:szCs w:val="24"/>
              </w:rPr>
            </w:pPr>
            <w:r w:rsidRPr="18731073">
              <w:rPr>
                <w:rFonts w:asciiTheme="minorHAnsi" w:hAnsiTheme="minorHAnsi" w:cstheme="minorBidi"/>
                <w:sz w:val="22"/>
                <w:szCs w:val="22"/>
              </w:rPr>
              <w:t>Products and Services, Centre of Excellence</w:t>
            </w:r>
          </w:p>
        </w:tc>
      </w:tr>
      <w:tr w:rsidR="002B2216" w:rsidRPr="00685927" w14:paraId="7E146CE4" w14:textId="77777777" w:rsidTr="309D5FAE">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53EA42D5" w:rsidR="002B2216" w:rsidRPr="00835B39" w:rsidRDefault="00F533AD" w:rsidP="18731073">
            <w:pPr>
              <w:spacing w:before="120" w:after="120"/>
              <w:rPr>
                <w:rFonts w:asciiTheme="minorHAnsi" w:hAnsiTheme="minorHAnsi" w:cstheme="minorBidi"/>
                <w:sz w:val="22"/>
                <w:szCs w:val="22"/>
              </w:rPr>
            </w:pPr>
            <w:r w:rsidRPr="00835B39">
              <w:rPr>
                <w:rFonts w:asciiTheme="minorHAnsi" w:hAnsiTheme="minorHAnsi" w:cstheme="minorBidi"/>
                <w:sz w:val="22"/>
                <w:szCs w:val="22"/>
              </w:rPr>
              <w:t>3</w:t>
            </w:r>
          </w:p>
        </w:tc>
      </w:tr>
      <w:tr w:rsidR="002B2216" w:rsidRPr="00685927" w14:paraId="3CBC9A4C" w14:textId="77777777" w:rsidTr="309D5FAE">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04E42E9C" w:rsidR="002B2216" w:rsidRPr="00835B39" w:rsidRDefault="5FE84143" w:rsidP="026EDB2B">
            <w:pPr>
              <w:spacing w:before="120" w:after="120"/>
              <w:rPr>
                <w:szCs w:val="24"/>
              </w:rPr>
            </w:pPr>
            <w:r w:rsidRPr="026EDB2B">
              <w:rPr>
                <w:rFonts w:asciiTheme="minorHAnsi" w:hAnsiTheme="minorHAnsi" w:cstheme="minorBidi"/>
                <w:sz w:val="22"/>
                <w:szCs w:val="22"/>
              </w:rPr>
              <w:t>Digital Lead</w:t>
            </w:r>
          </w:p>
        </w:tc>
      </w:tr>
      <w:tr w:rsidR="002B2216" w:rsidRPr="00685927" w14:paraId="642E3635" w14:textId="77777777" w:rsidTr="309D5FAE">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13BEE011" w:rsidR="002B2216" w:rsidRPr="00835B39" w:rsidRDefault="00C66176" w:rsidP="5E880D1F">
            <w:pPr>
              <w:spacing w:before="120" w:after="120"/>
              <w:rPr>
                <w:rFonts w:asciiTheme="minorHAnsi" w:hAnsiTheme="minorHAnsi" w:cstheme="minorBidi"/>
                <w:sz w:val="22"/>
                <w:szCs w:val="22"/>
              </w:rPr>
            </w:pPr>
            <w:r w:rsidRPr="5E880D1F">
              <w:rPr>
                <w:rFonts w:asciiTheme="minorHAnsi" w:hAnsiTheme="minorHAnsi" w:cstheme="minorBidi"/>
                <w:sz w:val="22"/>
                <w:szCs w:val="22"/>
              </w:rPr>
              <w:t>1.0 FTE (</w:t>
            </w:r>
            <w:r w:rsidR="002E3823" w:rsidRPr="5E880D1F">
              <w:rPr>
                <w:rFonts w:asciiTheme="minorHAnsi" w:hAnsiTheme="minorHAnsi" w:cstheme="minorBidi"/>
                <w:sz w:val="22"/>
                <w:szCs w:val="22"/>
              </w:rPr>
              <w:t xml:space="preserve">fixed term until </w:t>
            </w:r>
            <w:r w:rsidR="155D7AC8" w:rsidRPr="5E880D1F">
              <w:rPr>
                <w:rFonts w:asciiTheme="minorHAnsi" w:hAnsiTheme="minorHAnsi" w:cstheme="minorBidi"/>
                <w:sz w:val="22"/>
                <w:szCs w:val="22"/>
              </w:rPr>
              <w:t>December</w:t>
            </w:r>
            <w:r w:rsidR="002E3823" w:rsidRPr="5E880D1F">
              <w:rPr>
                <w:rFonts w:asciiTheme="minorHAnsi" w:hAnsiTheme="minorHAnsi" w:cstheme="minorBidi"/>
                <w:sz w:val="22"/>
                <w:szCs w:val="22"/>
              </w:rPr>
              <w:t xml:space="preserve"> 202</w:t>
            </w:r>
            <w:r w:rsidR="369722E4" w:rsidRPr="5E880D1F">
              <w:rPr>
                <w:rFonts w:asciiTheme="minorHAnsi" w:hAnsiTheme="minorHAnsi" w:cstheme="minorBidi"/>
                <w:sz w:val="22"/>
                <w:szCs w:val="22"/>
              </w:rPr>
              <w:t>3</w:t>
            </w:r>
            <w:r w:rsidRPr="5E880D1F">
              <w:rPr>
                <w:rFonts w:asciiTheme="minorHAnsi" w:hAnsiTheme="minorHAnsi" w:cstheme="minorBidi"/>
                <w:sz w:val="22"/>
                <w:szCs w:val="22"/>
              </w:rPr>
              <w:t>)</w:t>
            </w:r>
          </w:p>
        </w:tc>
      </w:tr>
      <w:tr w:rsidR="00363C4B" w14:paraId="32E4A5EA"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11895D51"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FF87F2E" w14:textId="4E8EA4E6"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309D5FAE">
              <w:rPr>
                <w:rFonts w:ascii="Calibri" w:eastAsia="Times New Roman" w:hAnsi="Calibri" w:cs="Calibri"/>
                <w:color w:val="000000" w:themeColor="text1"/>
                <w:sz w:val="22"/>
                <w:szCs w:val="22"/>
                <w:lang w:eastAsia="en-GB"/>
              </w:rPr>
              <w:t>This role will report to the Digital Lead and work closely with Product Managers, Producers</w:t>
            </w:r>
            <w:r w:rsidR="23EEEE9E" w:rsidRPr="309D5FAE">
              <w:rPr>
                <w:rFonts w:ascii="Calibri" w:eastAsia="Times New Roman" w:hAnsi="Calibri" w:cs="Calibri"/>
                <w:color w:val="000000" w:themeColor="text1"/>
                <w:sz w:val="22"/>
                <w:szCs w:val="22"/>
                <w:lang w:eastAsia="en-GB"/>
              </w:rPr>
              <w:t>, the CX team</w:t>
            </w:r>
            <w:r w:rsidRPr="309D5FAE">
              <w:rPr>
                <w:rFonts w:ascii="Calibri" w:eastAsia="Times New Roman" w:hAnsi="Calibri" w:cs="Calibri"/>
                <w:color w:val="000000" w:themeColor="text1"/>
                <w:sz w:val="22"/>
                <w:szCs w:val="22"/>
                <w:lang w:eastAsia="en-GB"/>
              </w:rPr>
              <w:t xml:space="preserve"> and a variety of business stakeholders to improve the user experience </w:t>
            </w:r>
            <w:r w:rsidR="43007565" w:rsidRPr="309D5FAE">
              <w:rPr>
                <w:rFonts w:ascii="Calibri" w:eastAsia="Times New Roman" w:hAnsi="Calibri" w:cs="Calibri"/>
                <w:color w:val="000000" w:themeColor="text1"/>
                <w:sz w:val="22"/>
                <w:szCs w:val="22"/>
                <w:lang w:eastAsia="en-GB"/>
              </w:rPr>
              <w:t>of existing and new</w:t>
            </w:r>
            <w:r w:rsidRPr="309D5FAE">
              <w:rPr>
                <w:rFonts w:ascii="Calibri" w:eastAsia="Times New Roman" w:hAnsi="Calibri" w:cs="Calibri"/>
                <w:color w:val="000000" w:themeColor="text1"/>
                <w:sz w:val="22"/>
                <w:szCs w:val="22"/>
                <w:lang w:eastAsia="en-GB"/>
              </w:rPr>
              <w:t xml:space="preserve"> mobile and web products.</w:t>
            </w:r>
          </w:p>
          <w:p w14:paraId="122EC571" w14:textId="6100E613" w:rsidR="7409CB3B" w:rsidRDefault="7409CB3B" w:rsidP="309D5FAE">
            <w:pPr>
              <w:spacing w:before="120" w:after="120"/>
              <w:rPr>
                <w:rFonts w:ascii="Calibri" w:eastAsia="Times New Roman" w:hAnsi="Calibri" w:cs="Calibri"/>
                <w:color w:val="000000" w:themeColor="text1"/>
                <w:sz w:val="22"/>
                <w:szCs w:val="22"/>
                <w:lang w:eastAsia="en-GB"/>
              </w:rPr>
            </w:pPr>
            <w:r w:rsidRPr="309D5FAE">
              <w:rPr>
                <w:rFonts w:ascii="Calibri" w:eastAsia="Times New Roman" w:hAnsi="Calibri" w:cs="Calibri"/>
                <w:color w:val="000000" w:themeColor="text1"/>
                <w:sz w:val="22"/>
                <w:szCs w:val="22"/>
                <w:lang w:eastAsia="en-GB"/>
              </w:rPr>
              <w:t xml:space="preserve">The designer will </w:t>
            </w:r>
            <w:r w:rsidR="4E0769D8" w:rsidRPr="309D5FAE">
              <w:rPr>
                <w:rFonts w:ascii="Calibri" w:eastAsia="Times New Roman" w:hAnsi="Calibri" w:cs="Calibri"/>
                <w:color w:val="000000" w:themeColor="text1"/>
                <w:sz w:val="22"/>
                <w:szCs w:val="22"/>
                <w:lang w:eastAsia="en-GB"/>
              </w:rPr>
              <w:t>lead</w:t>
            </w:r>
            <w:r w:rsidRPr="309D5FAE">
              <w:rPr>
                <w:rFonts w:ascii="Calibri" w:eastAsia="Times New Roman" w:hAnsi="Calibri" w:cs="Calibri"/>
                <w:color w:val="000000" w:themeColor="text1"/>
                <w:sz w:val="22"/>
                <w:szCs w:val="22"/>
                <w:lang w:eastAsia="en-GB"/>
              </w:rPr>
              <w:t xml:space="preserve"> </w:t>
            </w:r>
            <w:r w:rsidR="29056586" w:rsidRPr="309D5FAE">
              <w:rPr>
                <w:rFonts w:ascii="Calibri" w:eastAsia="Times New Roman" w:hAnsi="Calibri" w:cs="Calibri"/>
                <w:color w:val="000000" w:themeColor="text1"/>
                <w:sz w:val="22"/>
                <w:szCs w:val="22"/>
                <w:lang w:eastAsia="en-GB"/>
              </w:rPr>
              <w:t>with a strong u</w:t>
            </w:r>
            <w:r w:rsidRPr="309D5FAE">
              <w:rPr>
                <w:rFonts w:ascii="Calibri" w:eastAsia="Times New Roman" w:hAnsi="Calibri" w:cs="Calibri"/>
                <w:color w:val="000000" w:themeColor="text1"/>
                <w:sz w:val="22"/>
                <w:szCs w:val="22"/>
                <w:lang w:eastAsia="en-GB"/>
              </w:rPr>
              <w:t xml:space="preserve">ser centred </w:t>
            </w:r>
            <w:r w:rsidR="32062718" w:rsidRPr="309D5FAE">
              <w:rPr>
                <w:rFonts w:ascii="Calibri" w:eastAsia="Times New Roman" w:hAnsi="Calibri" w:cs="Calibri"/>
                <w:color w:val="000000" w:themeColor="text1"/>
                <w:sz w:val="22"/>
                <w:szCs w:val="22"/>
                <w:lang w:eastAsia="en-GB"/>
              </w:rPr>
              <w:t xml:space="preserve">approach and informed </w:t>
            </w:r>
            <w:r w:rsidRPr="309D5FAE">
              <w:rPr>
                <w:rFonts w:ascii="Calibri" w:eastAsia="Times New Roman" w:hAnsi="Calibri" w:cs="Calibri"/>
                <w:color w:val="000000" w:themeColor="text1"/>
                <w:sz w:val="22"/>
                <w:szCs w:val="22"/>
                <w:lang w:eastAsia="en-GB"/>
              </w:rPr>
              <w:t>by</w:t>
            </w:r>
            <w:r w:rsidR="3454F70B" w:rsidRPr="309D5FAE">
              <w:rPr>
                <w:rFonts w:ascii="Calibri" w:eastAsia="Times New Roman" w:hAnsi="Calibri" w:cs="Calibri"/>
                <w:color w:val="000000" w:themeColor="text1"/>
                <w:sz w:val="22"/>
                <w:szCs w:val="22"/>
                <w:lang w:eastAsia="en-GB"/>
              </w:rPr>
              <w:t xml:space="preserve"> best practice,</w:t>
            </w:r>
            <w:r w:rsidRPr="309D5FAE">
              <w:rPr>
                <w:rFonts w:ascii="Calibri" w:eastAsia="Times New Roman" w:hAnsi="Calibri" w:cs="Calibri"/>
                <w:color w:val="000000" w:themeColor="text1"/>
                <w:sz w:val="22"/>
                <w:szCs w:val="22"/>
                <w:lang w:eastAsia="en-GB"/>
              </w:rPr>
              <w:t xml:space="preserve"> </w:t>
            </w:r>
            <w:r w:rsidR="1DE0804C" w:rsidRPr="309D5FAE">
              <w:rPr>
                <w:rFonts w:ascii="Calibri" w:eastAsia="Times New Roman" w:hAnsi="Calibri" w:cs="Calibri"/>
                <w:color w:val="000000" w:themeColor="text1"/>
                <w:sz w:val="22"/>
                <w:szCs w:val="22"/>
                <w:lang w:eastAsia="en-GB"/>
              </w:rPr>
              <w:t>community</w:t>
            </w:r>
            <w:r w:rsidRPr="309D5FAE">
              <w:rPr>
                <w:rFonts w:ascii="Calibri" w:eastAsia="Times New Roman" w:hAnsi="Calibri" w:cs="Calibri"/>
                <w:color w:val="000000" w:themeColor="text1"/>
                <w:sz w:val="22"/>
                <w:szCs w:val="22"/>
                <w:lang w:eastAsia="en-GB"/>
              </w:rPr>
              <w:t xml:space="preserve"> need</w:t>
            </w:r>
            <w:r w:rsidR="7AFC3A62" w:rsidRPr="309D5FAE">
              <w:rPr>
                <w:rFonts w:ascii="Calibri" w:eastAsia="Times New Roman" w:hAnsi="Calibri" w:cs="Calibri"/>
                <w:color w:val="000000" w:themeColor="text1"/>
                <w:sz w:val="22"/>
                <w:szCs w:val="22"/>
                <w:lang w:eastAsia="en-GB"/>
              </w:rPr>
              <w:t xml:space="preserve">, </w:t>
            </w:r>
            <w:proofErr w:type="gramStart"/>
            <w:r w:rsidRPr="309D5FAE">
              <w:rPr>
                <w:rFonts w:ascii="Calibri" w:eastAsia="Times New Roman" w:hAnsi="Calibri" w:cs="Calibri"/>
                <w:color w:val="000000" w:themeColor="text1"/>
                <w:sz w:val="22"/>
                <w:szCs w:val="22"/>
                <w:lang w:eastAsia="en-GB"/>
              </w:rPr>
              <w:t>insight</w:t>
            </w:r>
            <w:proofErr w:type="gramEnd"/>
            <w:r w:rsidR="5D35A3F8" w:rsidRPr="309D5FAE">
              <w:rPr>
                <w:rFonts w:ascii="Calibri" w:eastAsia="Times New Roman" w:hAnsi="Calibri" w:cs="Calibri"/>
                <w:color w:val="000000" w:themeColor="text1"/>
                <w:sz w:val="22"/>
                <w:szCs w:val="22"/>
                <w:lang w:eastAsia="en-GB"/>
              </w:rPr>
              <w:t xml:space="preserve"> </w:t>
            </w:r>
            <w:r w:rsidR="09A883E0" w:rsidRPr="309D5FAE">
              <w:rPr>
                <w:rFonts w:ascii="Calibri" w:eastAsia="Times New Roman" w:hAnsi="Calibri" w:cs="Calibri"/>
                <w:color w:val="000000" w:themeColor="text1"/>
                <w:sz w:val="22"/>
                <w:szCs w:val="22"/>
                <w:lang w:eastAsia="en-GB"/>
              </w:rPr>
              <w:t xml:space="preserve">and web </w:t>
            </w:r>
            <w:r w:rsidRPr="309D5FAE">
              <w:rPr>
                <w:rFonts w:ascii="Calibri" w:eastAsia="Times New Roman" w:hAnsi="Calibri" w:cs="Calibri"/>
                <w:color w:val="000000" w:themeColor="text1"/>
                <w:sz w:val="22"/>
                <w:szCs w:val="22"/>
                <w:lang w:eastAsia="en-GB"/>
              </w:rPr>
              <w:t>data</w:t>
            </w:r>
            <w:r w:rsidR="24B74C1B" w:rsidRPr="309D5FAE">
              <w:rPr>
                <w:rFonts w:ascii="Calibri" w:eastAsia="Times New Roman" w:hAnsi="Calibri" w:cs="Calibri"/>
                <w:color w:val="000000" w:themeColor="text1"/>
                <w:sz w:val="22"/>
                <w:szCs w:val="22"/>
                <w:lang w:eastAsia="en-GB"/>
              </w:rPr>
              <w:t xml:space="preserve">. </w:t>
            </w:r>
          </w:p>
          <w:p w14:paraId="090C4927" w14:textId="32191036" w:rsidR="00E25599" w:rsidRPr="00C60A96" w:rsidRDefault="6CD2DAB1" w:rsidP="309D5FAE">
            <w:pPr>
              <w:spacing w:before="120" w:after="120"/>
              <w:rPr>
                <w:color w:val="000000" w:themeColor="text1"/>
                <w:szCs w:val="24"/>
                <w:lang w:eastAsia="en-GB"/>
              </w:rPr>
            </w:pPr>
            <w:r w:rsidRPr="309D5FAE">
              <w:rPr>
                <w:rFonts w:ascii="Calibri" w:eastAsia="Times New Roman" w:hAnsi="Calibri" w:cs="Calibri"/>
                <w:color w:val="000000" w:themeColor="text1"/>
                <w:sz w:val="22"/>
                <w:szCs w:val="22"/>
                <w:lang w:eastAsia="en-GB"/>
              </w:rPr>
              <w:t xml:space="preserve">You’ll </w:t>
            </w:r>
            <w:r w:rsidR="2EDD562C" w:rsidRPr="309D5FAE">
              <w:rPr>
                <w:rFonts w:ascii="Calibri" w:eastAsia="Times New Roman" w:hAnsi="Calibri" w:cs="Calibri"/>
                <w:color w:val="000000" w:themeColor="text1"/>
                <w:sz w:val="22"/>
                <w:szCs w:val="22"/>
                <w:lang w:eastAsia="en-GB"/>
              </w:rPr>
              <w:t xml:space="preserve">develop wireframes and prototypes to articulate ideas and for use in testing. You’ll lead workshops, facilitate </w:t>
            </w:r>
            <w:proofErr w:type="gramStart"/>
            <w:r w:rsidR="2EDD562C" w:rsidRPr="309D5FAE">
              <w:rPr>
                <w:rFonts w:ascii="Calibri" w:eastAsia="Times New Roman" w:hAnsi="Calibri" w:cs="Calibri"/>
                <w:color w:val="000000" w:themeColor="text1"/>
                <w:sz w:val="22"/>
                <w:szCs w:val="22"/>
                <w:lang w:eastAsia="en-GB"/>
              </w:rPr>
              <w:t>research</w:t>
            </w:r>
            <w:proofErr w:type="gramEnd"/>
            <w:r w:rsidR="2EDD562C" w:rsidRPr="309D5FAE">
              <w:rPr>
                <w:rFonts w:ascii="Calibri" w:eastAsia="Times New Roman" w:hAnsi="Calibri" w:cs="Calibri"/>
                <w:color w:val="000000" w:themeColor="text1"/>
                <w:sz w:val="22"/>
                <w:szCs w:val="22"/>
                <w:lang w:eastAsia="en-GB"/>
              </w:rPr>
              <w:t xml:space="preserve"> and synthesise results. </w:t>
            </w:r>
          </w:p>
          <w:p w14:paraId="0A37FC8C" w14:textId="01EFB564" w:rsidR="00E25599" w:rsidRPr="00C60A96" w:rsidRDefault="24FEAAE2" w:rsidP="309D5FAE">
            <w:pPr>
              <w:spacing w:before="120" w:after="120"/>
              <w:rPr>
                <w:rFonts w:ascii="Calibri" w:eastAsia="Times New Roman" w:hAnsi="Calibri" w:cs="Calibri"/>
                <w:color w:val="000000" w:themeColor="text1"/>
                <w:sz w:val="22"/>
                <w:szCs w:val="22"/>
                <w:lang w:eastAsia="en-GB"/>
              </w:rPr>
            </w:pPr>
            <w:r w:rsidRPr="309D5FAE">
              <w:rPr>
                <w:rFonts w:ascii="Calibri" w:eastAsia="Times New Roman" w:hAnsi="Calibri" w:cs="Calibri"/>
                <w:color w:val="000000" w:themeColor="text1"/>
                <w:sz w:val="22"/>
                <w:szCs w:val="22"/>
                <w:lang w:eastAsia="en-GB"/>
              </w:rPr>
              <w:t>With clear rationale, the designer will take concepts through all stages, and then oversee ongoing iteration and continuous improvement.</w:t>
            </w:r>
          </w:p>
          <w:p w14:paraId="0065621A" w14:textId="3BAB11F2" w:rsidR="00E25599" w:rsidRPr="00C60A96" w:rsidRDefault="21C44323" w:rsidP="309D5FAE">
            <w:pPr>
              <w:spacing w:before="120" w:after="120"/>
              <w:rPr>
                <w:rFonts w:ascii="Calibri" w:eastAsia="Times New Roman" w:hAnsi="Calibri" w:cs="Calibri"/>
                <w:color w:val="000000" w:themeColor="text1"/>
                <w:sz w:val="22"/>
                <w:szCs w:val="22"/>
                <w:lang w:eastAsia="en-GB"/>
              </w:rPr>
            </w:pPr>
            <w:r w:rsidRPr="309D5FAE">
              <w:rPr>
                <w:rFonts w:ascii="Calibri" w:eastAsia="Times New Roman" w:hAnsi="Calibri" w:cs="Calibri"/>
                <w:color w:val="000000" w:themeColor="text1"/>
                <w:sz w:val="22"/>
                <w:szCs w:val="22"/>
                <w:lang w:eastAsia="en-GB"/>
              </w:rPr>
              <w:t xml:space="preserve">Organised, </w:t>
            </w:r>
            <w:r w:rsidR="7B980F50" w:rsidRPr="309D5FAE">
              <w:rPr>
                <w:rFonts w:ascii="Calibri" w:eastAsia="Times New Roman" w:hAnsi="Calibri" w:cs="Calibri"/>
                <w:color w:val="000000" w:themeColor="text1"/>
                <w:sz w:val="22"/>
                <w:szCs w:val="22"/>
                <w:lang w:eastAsia="en-GB"/>
              </w:rPr>
              <w:t xml:space="preserve">collaborative, empathetic and </w:t>
            </w:r>
            <w:r w:rsidRPr="309D5FAE">
              <w:rPr>
                <w:rFonts w:ascii="Calibri" w:eastAsia="Times New Roman" w:hAnsi="Calibri" w:cs="Calibri"/>
                <w:color w:val="000000" w:themeColor="text1"/>
                <w:sz w:val="22"/>
                <w:szCs w:val="22"/>
                <w:lang w:eastAsia="en-GB"/>
              </w:rPr>
              <w:t>creative</w:t>
            </w:r>
            <w:r w:rsidR="0D5FB062" w:rsidRPr="309D5FAE">
              <w:rPr>
                <w:rFonts w:ascii="Calibri" w:eastAsia="Times New Roman" w:hAnsi="Calibri" w:cs="Calibri"/>
                <w:color w:val="000000" w:themeColor="text1"/>
                <w:sz w:val="22"/>
                <w:szCs w:val="22"/>
                <w:lang w:eastAsia="en-GB"/>
              </w:rPr>
              <w:t xml:space="preserve">, </w:t>
            </w:r>
            <w:r w:rsidR="456EEAF6" w:rsidRPr="309D5FAE">
              <w:rPr>
                <w:rFonts w:ascii="Calibri" w:eastAsia="Times New Roman" w:hAnsi="Calibri" w:cs="Calibri"/>
                <w:color w:val="000000" w:themeColor="text1"/>
                <w:sz w:val="22"/>
                <w:szCs w:val="22"/>
                <w:lang w:eastAsia="en-GB"/>
              </w:rPr>
              <w:t xml:space="preserve">this person </w:t>
            </w:r>
            <w:r w:rsidR="656DDF8A" w:rsidRPr="309D5FAE">
              <w:rPr>
                <w:rFonts w:ascii="Calibri" w:eastAsia="Times New Roman" w:hAnsi="Calibri" w:cs="Calibri"/>
                <w:color w:val="000000" w:themeColor="text1"/>
                <w:sz w:val="22"/>
                <w:szCs w:val="22"/>
                <w:lang w:eastAsia="en-GB"/>
              </w:rPr>
              <w:t xml:space="preserve">will have the experience to </w:t>
            </w:r>
            <w:r w:rsidR="456EEAF6" w:rsidRPr="309D5FAE">
              <w:rPr>
                <w:rFonts w:ascii="Calibri" w:eastAsia="Times New Roman" w:hAnsi="Calibri" w:cs="Calibri"/>
                <w:color w:val="000000" w:themeColor="text1"/>
                <w:sz w:val="22"/>
                <w:szCs w:val="22"/>
                <w:lang w:eastAsia="en-GB"/>
              </w:rPr>
              <w:t xml:space="preserve">play a key role in establishing an inhouse </w:t>
            </w:r>
            <w:r w:rsidR="61598022" w:rsidRPr="309D5FAE">
              <w:rPr>
                <w:rFonts w:ascii="Calibri" w:eastAsia="Times New Roman" w:hAnsi="Calibri" w:cs="Calibri"/>
                <w:color w:val="000000" w:themeColor="text1"/>
                <w:sz w:val="22"/>
                <w:szCs w:val="22"/>
                <w:lang w:eastAsia="en-GB"/>
              </w:rPr>
              <w:t>UX</w:t>
            </w:r>
            <w:r w:rsidR="456EEAF6" w:rsidRPr="309D5FAE">
              <w:rPr>
                <w:rFonts w:ascii="Calibri" w:eastAsia="Times New Roman" w:hAnsi="Calibri" w:cs="Calibri"/>
                <w:color w:val="000000" w:themeColor="text1"/>
                <w:sz w:val="22"/>
                <w:szCs w:val="22"/>
                <w:lang w:eastAsia="en-GB"/>
              </w:rPr>
              <w:t xml:space="preserve"> </w:t>
            </w:r>
            <w:r w:rsidR="180ED3C2" w:rsidRPr="309D5FAE">
              <w:rPr>
                <w:rFonts w:ascii="Calibri" w:eastAsia="Times New Roman" w:hAnsi="Calibri" w:cs="Calibri"/>
                <w:color w:val="000000" w:themeColor="text1"/>
                <w:sz w:val="22"/>
                <w:szCs w:val="22"/>
                <w:lang w:eastAsia="en-GB"/>
              </w:rPr>
              <w:t>capability</w:t>
            </w:r>
            <w:r w:rsidR="456EEAF6" w:rsidRPr="309D5FAE">
              <w:rPr>
                <w:rFonts w:ascii="Calibri" w:eastAsia="Times New Roman" w:hAnsi="Calibri" w:cs="Calibri"/>
                <w:color w:val="000000" w:themeColor="text1"/>
                <w:sz w:val="22"/>
                <w:szCs w:val="22"/>
                <w:lang w:eastAsia="en-GB"/>
              </w:rPr>
              <w:t xml:space="preserve"> and </w:t>
            </w:r>
            <w:r w:rsidR="5D9631D5" w:rsidRPr="309D5FAE">
              <w:rPr>
                <w:rFonts w:ascii="Calibri" w:eastAsia="Times New Roman" w:hAnsi="Calibri" w:cs="Calibri"/>
                <w:color w:val="000000" w:themeColor="text1"/>
                <w:sz w:val="22"/>
                <w:szCs w:val="22"/>
                <w:lang w:eastAsia="en-GB"/>
              </w:rPr>
              <w:t>help</w:t>
            </w:r>
            <w:r w:rsidR="45F73755" w:rsidRPr="309D5FAE">
              <w:rPr>
                <w:rFonts w:ascii="Calibri" w:eastAsia="Times New Roman" w:hAnsi="Calibri" w:cs="Calibri"/>
                <w:color w:val="000000" w:themeColor="text1"/>
                <w:sz w:val="22"/>
                <w:szCs w:val="22"/>
                <w:lang w:eastAsia="en-GB"/>
              </w:rPr>
              <w:t>ing</w:t>
            </w:r>
            <w:r w:rsidR="5D9631D5" w:rsidRPr="309D5FAE">
              <w:rPr>
                <w:rFonts w:ascii="Calibri" w:eastAsia="Times New Roman" w:hAnsi="Calibri" w:cs="Calibri"/>
                <w:color w:val="000000" w:themeColor="text1"/>
                <w:sz w:val="22"/>
                <w:szCs w:val="22"/>
                <w:lang w:eastAsia="en-GB"/>
              </w:rPr>
              <w:t xml:space="preserve"> </w:t>
            </w:r>
            <w:r w:rsidR="456EEAF6" w:rsidRPr="309D5FAE">
              <w:rPr>
                <w:rFonts w:ascii="Calibri" w:eastAsia="Times New Roman" w:hAnsi="Calibri" w:cs="Calibri"/>
                <w:color w:val="000000" w:themeColor="text1"/>
                <w:sz w:val="22"/>
                <w:szCs w:val="22"/>
                <w:lang w:eastAsia="en-GB"/>
              </w:rPr>
              <w:t xml:space="preserve">embed </w:t>
            </w:r>
            <w:r w:rsidR="6ABF2594" w:rsidRPr="309D5FAE">
              <w:rPr>
                <w:rFonts w:ascii="Calibri" w:eastAsia="Times New Roman" w:hAnsi="Calibri" w:cs="Calibri"/>
                <w:color w:val="000000" w:themeColor="text1"/>
                <w:sz w:val="22"/>
                <w:szCs w:val="22"/>
                <w:lang w:eastAsia="en-GB"/>
              </w:rPr>
              <w:t xml:space="preserve">a community </w:t>
            </w:r>
            <w:r w:rsidR="269D0F42" w:rsidRPr="309D5FAE">
              <w:rPr>
                <w:rFonts w:ascii="Calibri" w:eastAsia="Times New Roman" w:hAnsi="Calibri" w:cs="Calibri"/>
                <w:color w:val="000000" w:themeColor="text1"/>
                <w:sz w:val="22"/>
                <w:szCs w:val="22"/>
                <w:lang w:eastAsia="en-GB"/>
              </w:rPr>
              <w:t xml:space="preserve">and insight </w:t>
            </w:r>
            <w:r w:rsidR="70D8201C" w:rsidRPr="309D5FAE">
              <w:rPr>
                <w:rFonts w:ascii="Calibri" w:eastAsia="Times New Roman" w:hAnsi="Calibri" w:cs="Calibri"/>
                <w:color w:val="000000" w:themeColor="text1"/>
                <w:sz w:val="22"/>
                <w:szCs w:val="22"/>
                <w:lang w:eastAsia="en-GB"/>
              </w:rPr>
              <w:t>driven</w:t>
            </w:r>
            <w:r w:rsidR="6ABF2594" w:rsidRPr="309D5FAE">
              <w:rPr>
                <w:rFonts w:ascii="Calibri" w:eastAsia="Times New Roman" w:hAnsi="Calibri" w:cs="Calibri"/>
                <w:color w:val="000000" w:themeColor="text1"/>
                <w:sz w:val="22"/>
                <w:szCs w:val="22"/>
                <w:lang w:eastAsia="en-GB"/>
              </w:rPr>
              <w:t xml:space="preserve"> </w:t>
            </w:r>
            <w:r w:rsidR="5F172C94" w:rsidRPr="309D5FAE">
              <w:rPr>
                <w:rFonts w:ascii="Calibri" w:eastAsia="Times New Roman" w:hAnsi="Calibri" w:cs="Calibri"/>
                <w:color w:val="000000" w:themeColor="text1"/>
                <w:sz w:val="22"/>
                <w:szCs w:val="22"/>
                <w:lang w:eastAsia="en-GB"/>
              </w:rPr>
              <w:t>design</w:t>
            </w:r>
            <w:r w:rsidR="5FC7EEB5" w:rsidRPr="309D5FAE">
              <w:rPr>
                <w:rFonts w:ascii="Calibri" w:eastAsia="Times New Roman" w:hAnsi="Calibri" w:cs="Calibri"/>
                <w:color w:val="000000" w:themeColor="text1"/>
                <w:sz w:val="22"/>
                <w:szCs w:val="22"/>
                <w:lang w:eastAsia="en-GB"/>
              </w:rPr>
              <w:t xml:space="preserve"> approach</w:t>
            </w:r>
            <w:r w:rsidR="42A3FA2E" w:rsidRPr="309D5FAE">
              <w:rPr>
                <w:rFonts w:ascii="Calibri" w:eastAsia="Times New Roman" w:hAnsi="Calibri" w:cs="Calibri"/>
                <w:color w:val="000000" w:themeColor="text1"/>
                <w:sz w:val="22"/>
                <w:szCs w:val="22"/>
                <w:lang w:eastAsia="en-GB"/>
              </w:rPr>
              <w:t xml:space="preserve">. </w:t>
            </w:r>
          </w:p>
          <w:p w14:paraId="0665FC36" w14:textId="3BE81069" w:rsidR="00E25599" w:rsidRPr="00C60A96" w:rsidRDefault="00E25599" w:rsidP="18731073">
            <w:pPr>
              <w:spacing w:before="120" w:after="120"/>
              <w:rPr>
                <w:szCs w:val="24"/>
              </w:rPr>
            </w:pPr>
          </w:p>
        </w:tc>
      </w:tr>
      <w:tr w:rsidR="00A16B29" w:rsidRPr="00C60A96" w14:paraId="285611A2"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0" w:space="0" w:color="000000" w:themeColor="text1"/>
              <w:bottom w:val="single" w:sz="4" w:space="0" w:color="auto"/>
              <w:right w:val="single" w:sz="0" w:space="0" w:color="000000" w:themeColor="text1"/>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4" w:space="0" w:color="auto"/>
              <w:right w:val="single" w:sz="0" w:space="0" w:color="000000" w:themeColor="text1"/>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485453F2" w14:textId="2E131231" w:rsidR="00A16B29" w:rsidRPr="00A16B29" w:rsidRDefault="00A16B29" w:rsidP="00906BEF">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left w:val="single" w:sz="0" w:space="0" w:color="000000" w:themeColor="text1"/>
              <w:bottom w:val="single" w:sz="0" w:space="0" w:color="000000" w:themeColor="text1"/>
              <w:right w:val="single" w:sz="0" w:space="0" w:color="000000" w:themeColor="text1"/>
            </w:tcBorders>
          </w:tcPr>
          <w:p w14:paraId="23DB1F8C" w14:textId="0212E0BC" w:rsidR="00A16B29" w:rsidRPr="00C60A96" w:rsidRDefault="00F533AD"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50898260"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A67C82F" w14:textId="2CADABFB" w:rsidR="00A16B29" w:rsidRPr="00A16B29" w:rsidRDefault="00A16B29" w:rsidP="00906BEF">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E49DE1" w14:textId="02FA2F7A" w:rsidR="00A16B29" w:rsidRPr="00C60A96" w:rsidRDefault="00C66176" w:rsidP="18731073">
            <w:pPr>
              <w:spacing w:before="80" w:after="80"/>
              <w:rPr>
                <w:rFonts w:asciiTheme="minorHAnsi" w:hAnsiTheme="minorHAnsi" w:cstheme="minorBidi"/>
                <w:sz w:val="22"/>
                <w:szCs w:val="22"/>
              </w:rPr>
            </w:pPr>
            <w:r w:rsidRPr="18731073">
              <w:rPr>
                <w:rFonts w:asciiTheme="minorHAnsi" w:hAnsiTheme="minorHAnsi" w:cstheme="minorBidi"/>
                <w:sz w:val="22"/>
                <w:szCs w:val="22"/>
              </w:rPr>
              <w:t>Be</w:t>
            </w:r>
            <w:r w:rsidR="432EAE61" w:rsidRPr="18731073">
              <w:rPr>
                <w:rFonts w:asciiTheme="minorHAnsi" w:hAnsiTheme="minorHAnsi" w:cstheme="minorBidi"/>
                <w:sz w:val="22"/>
                <w:szCs w:val="22"/>
              </w:rPr>
              <w:t xml:space="preserve">yond Blue </w:t>
            </w:r>
            <w:r w:rsidRPr="18731073">
              <w:rPr>
                <w:rFonts w:asciiTheme="minorHAnsi" w:hAnsiTheme="minorHAnsi" w:cstheme="minorBidi"/>
                <w:sz w:val="22"/>
                <w:szCs w:val="22"/>
              </w:rPr>
              <w:t xml:space="preserve">Digital </w:t>
            </w:r>
            <w:r w:rsidR="00F533AD" w:rsidRPr="18731073">
              <w:rPr>
                <w:rFonts w:asciiTheme="minorHAnsi" w:hAnsiTheme="minorHAnsi" w:cstheme="minorBidi"/>
                <w:sz w:val="22"/>
                <w:szCs w:val="22"/>
              </w:rPr>
              <w:t>Lead</w:t>
            </w:r>
            <w:r w:rsidRPr="18731073">
              <w:rPr>
                <w:rFonts w:asciiTheme="minorHAnsi" w:hAnsiTheme="minorHAnsi" w:cstheme="minorBidi"/>
                <w:sz w:val="22"/>
                <w:szCs w:val="22"/>
              </w:rPr>
              <w:t xml:space="preserve">, </w:t>
            </w:r>
            <w:r w:rsidR="001220E1" w:rsidRPr="18731073">
              <w:rPr>
                <w:rFonts w:asciiTheme="minorHAnsi" w:hAnsiTheme="minorHAnsi" w:cstheme="minorBidi"/>
                <w:sz w:val="22"/>
                <w:szCs w:val="22"/>
              </w:rPr>
              <w:t xml:space="preserve">Product </w:t>
            </w:r>
            <w:proofErr w:type="gramStart"/>
            <w:r w:rsidR="001220E1" w:rsidRPr="18731073">
              <w:rPr>
                <w:rFonts w:asciiTheme="minorHAnsi" w:hAnsiTheme="minorHAnsi" w:cstheme="minorBidi"/>
                <w:sz w:val="22"/>
                <w:szCs w:val="22"/>
              </w:rPr>
              <w:t xml:space="preserve">Managers, </w:t>
            </w:r>
            <w:r w:rsidR="00C55888" w:rsidRPr="18731073">
              <w:rPr>
                <w:rFonts w:asciiTheme="minorHAnsi" w:hAnsiTheme="minorHAnsi" w:cstheme="minorBidi"/>
                <w:sz w:val="22"/>
                <w:szCs w:val="22"/>
              </w:rPr>
              <w:t xml:space="preserve"> Producer</w:t>
            </w:r>
            <w:proofErr w:type="gramEnd"/>
            <w:r w:rsidR="00C55888" w:rsidRPr="18731073">
              <w:rPr>
                <w:rFonts w:asciiTheme="minorHAnsi" w:hAnsiTheme="minorHAnsi" w:cstheme="minorBidi"/>
                <w:sz w:val="22"/>
                <w:szCs w:val="22"/>
              </w:rPr>
              <w:t xml:space="preserve">, </w:t>
            </w:r>
            <w:r w:rsidR="45D6AAE4" w:rsidRPr="18731073">
              <w:rPr>
                <w:rFonts w:asciiTheme="minorHAnsi" w:hAnsiTheme="minorHAnsi" w:cstheme="minorBidi"/>
                <w:sz w:val="22"/>
                <w:szCs w:val="22"/>
              </w:rPr>
              <w:t>Business Analyst</w:t>
            </w:r>
          </w:p>
        </w:tc>
      </w:tr>
      <w:tr w:rsidR="00A16B29" w:rsidRPr="00C60A96" w14:paraId="5D6D5157"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D76044" w14:textId="679B675E" w:rsidR="00A16B29" w:rsidRPr="00A16B29" w:rsidRDefault="00D4139C" w:rsidP="00906BEF">
            <w:pPr>
              <w:spacing w:before="80" w:after="80"/>
              <w:jc w:val="center"/>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853AF00" w14:textId="7ECEB922" w:rsidR="00A16B29" w:rsidRPr="00C60A96" w:rsidRDefault="002E3823" w:rsidP="00A16B29">
            <w:pPr>
              <w:spacing w:before="80" w:after="80"/>
              <w:rPr>
                <w:rFonts w:asciiTheme="minorHAnsi" w:hAnsiTheme="minorHAnsi" w:cstheme="minorHAnsi"/>
                <w:sz w:val="22"/>
              </w:rPr>
            </w:pPr>
            <w:r>
              <w:rPr>
                <w:rFonts w:asciiTheme="minorHAnsi" w:hAnsiTheme="minorHAnsi" w:cstheme="minorHAnsi"/>
                <w:sz w:val="22"/>
              </w:rPr>
              <w:t xml:space="preserve">As per the </w:t>
            </w:r>
            <w:r w:rsidR="00F533AD">
              <w:rPr>
                <w:rFonts w:asciiTheme="minorHAnsi" w:hAnsiTheme="minorHAnsi" w:cstheme="minorHAnsi"/>
                <w:sz w:val="22"/>
              </w:rPr>
              <w:t>D</w:t>
            </w:r>
            <w:r>
              <w:rPr>
                <w:rFonts w:asciiTheme="minorHAnsi" w:hAnsiTheme="minorHAnsi" w:cstheme="minorHAnsi"/>
                <w:sz w:val="22"/>
              </w:rPr>
              <w:t xml:space="preserve">elegation of </w:t>
            </w:r>
            <w:r w:rsidR="00F533AD">
              <w:rPr>
                <w:rFonts w:asciiTheme="minorHAnsi" w:hAnsiTheme="minorHAnsi" w:cstheme="minorHAnsi"/>
                <w:sz w:val="22"/>
              </w:rPr>
              <w:t>A</w:t>
            </w:r>
            <w:r>
              <w:rPr>
                <w:rFonts w:asciiTheme="minorHAnsi" w:hAnsiTheme="minorHAnsi" w:cstheme="minorHAnsi"/>
                <w:sz w:val="22"/>
              </w:rPr>
              <w:t xml:space="preserve">uthority </w:t>
            </w:r>
            <w:r w:rsidR="00F533AD">
              <w:rPr>
                <w:rFonts w:asciiTheme="minorHAnsi" w:hAnsiTheme="minorHAnsi" w:cstheme="minorHAnsi"/>
                <w:sz w:val="22"/>
              </w:rPr>
              <w:t>P</w:t>
            </w:r>
            <w:r>
              <w:rPr>
                <w:rFonts w:asciiTheme="minorHAnsi" w:hAnsiTheme="minorHAnsi" w:cstheme="minorHAnsi"/>
                <w:sz w:val="22"/>
              </w:rPr>
              <w:t>olicy</w:t>
            </w:r>
          </w:p>
        </w:tc>
      </w:tr>
      <w:tr w:rsidR="00363C4B" w:rsidRPr="00C60A96" w14:paraId="08A4E4EC"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DCD9AA8" w14:textId="00C95981"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67BF9B0A" w14:textId="5CF97478" w:rsidR="5B2C90C3" w:rsidRDefault="5B2C90C3" w:rsidP="309D5FAE">
            <w:pPr>
              <w:pStyle w:val="ListParagraph"/>
              <w:numPr>
                <w:ilvl w:val="0"/>
                <w:numId w:val="4"/>
              </w:numPr>
              <w:rPr>
                <w:rFonts w:asciiTheme="minorHAnsi" w:eastAsiaTheme="minorEastAsia" w:hAnsiTheme="minorHAnsi" w:cstheme="minorBidi"/>
                <w:color w:val="000000" w:themeColor="text1"/>
                <w:sz w:val="22"/>
                <w:szCs w:val="22"/>
                <w:lang w:eastAsia="en-GB"/>
              </w:rPr>
            </w:pPr>
            <w:r w:rsidRPr="309D5FAE">
              <w:rPr>
                <w:rFonts w:asciiTheme="minorHAnsi" w:hAnsiTheme="minorHAnsi" w:cstheme="minorBidi"/>
                <w:sz w:val="22"/>
                <w:szCs w:val="22"/>
              </w:rPr>
              <w:t xml:space="preserve">Work with the Digital Lead (and other stakeholders) to </w:t>
            </w:r>
            <w:r w:rsidR="3B1817B8" w:rsidRPr="309D5FAE">
              <w:rPr>
                <w:rFonts w:asciiTheme="minorHAnsi" w:hAnsiTheme="minorHAnsi" w:cstheme="minorBidi"/>
                <w:sz w:val="22"/>
                <w:szCs w:val="22"/>
              </w:rPr>
              <w:t xml:space="preserve">design and </w:t>
            </w:r>
            <w:r w:rsidRPr="309D5FAE">
              <w:rPr>
                <w:rFonts w:asciiTheme="minorHAnsi" w:hAnsiTheme="minorHAnsi" w:cstheme="minorBidi"/>
                <w:sz w:val="22"/>
                <w:szCs w:val="22"/>
              </w:rPr>
              <w:t>implement a UX</w:t>
            </w:r>
            <w:r w:rsidR="6D823B5D" w:rsidRPr="309D5FAE">
              <w:rPr>
                <w:rFonts w:asciiTheme="minorHAnsi" w:hAnsiTheme="minorHAnsi" w:cstheme="minorBidi"/>
                <w:sz w:val="22"/>
                <w:szCs w:val="22"/>
              </w:rPr>
              <w:t xml:space="preserve"> </w:t>
            </w:r>
            <w:r w:rsidRPr="309D5FAE">
              <w:rPr>
                <w:rFonts w:asciiTheme="minorHAnsi" w:hAnsiTheme="minorHAnsi" w:cstheme="minorBidi"/>
                <w:sz w:val="22"/>
                <w:szCs w:val="22"/>
              </w:rPr>
              <w:t>function</w:t>
            </w:r>
            <w:r w:rsidR="476842BC" w:rsidRPr="309D5FAE">
              <w:rPr>
                <w:rFonts w:asciiTheme="minorHAnsi" w:hAnsiTheme="minorHAnsi" w:cstheme="minorBidi"/>
                <w:sz w:val="22"/>
                <w:szCs w:val="22"/>
              </w:rPr>
              <w:t>, tool kit establishment and process embedment</w:t>
            </w:r>
          </w:p>
          <w:p w14:paraId="6F924B95" w14:textId="6910DB47" w:rsidR="5EF90422" w:rsidRDefault="5EF90422" w:rsidP="309D5FAE">
            <w:pPr>
              <w:pStyle w:val="ListParagraph"/>
              <w:numPr>
                <w:ilvl w:val="0"/>
                <w:numId w:val="4"/>
              </w:numPr>
              <w:rPr>
                <w:rFonts w:asciiTheme="minorHAnsi" w:eastAsiaTheme="minorEastAsia" w:hAnsiTheme="minorHAnsi" w:cstheme="minorBidi"/>
                <w:color w:val="000000" w:themeColor="text1"/>
                <w:sz w:val="22"/>
                <w:szCs w:val="22"/>
                <w:lang w:eastAsia="en-GB"/>
              </w:rPr>
            </w:pPr>
            <w:r w:rsidRPr="309D5FAE">
              <w:rPr>
                <w:rFonts w:asciiTheme="minorHAnsi" w:hAnsiTheme="minorHAnsi" w:cstheme="minorBidi"/>
                <w:sz w:val="22"/>
                <w:szCs w:val="22"/>
              </w:rPr>
              <w:t>Contribute to r</w:t>
            </w:r>
            <w:r w:rsidRPr="309D5FAE">
              <w:rPr>
                <w:rFonts w:ascii="Calibri" w:eastAsia="Times New Roman" w:hAnsi="Calibri" w:cs="Calibri"/>
                <w:color w:val="000000" w:themeColor="text1"/>
                <w:sz w:val="22"/>
                <w:szCs w:val="22"/>
                <w:lang w:eastAsia="en-GB"/>
              </w:rPr>
              <w:t>oadmap development for multiple web and mobile products, and across multiple squads</w:t>
            </w:r>
          </w:p>
          <w:p w14:paraId="7A74EC94" w14:textId="2C13D249" w:rsidR="6ACC05C0" w:rsidRDefault="6ACC05C0" w:rsidP="309D5FAE">
            <w:pPr>
              <w:pStyle w:val="ListParagraph"/>
              <w:numPr>
                <w:ilvl w:val="0"/>
                <w:numId w:val="4"/>
              </w:numPr>
              <w:rPr>
                <w:color w:val="000000" w:themeColor="text1"/>
                <w:sz w:val="22"/>
                <w:szCs w:val="22"/>
                <w:lang w:eastAsia="en-GB"/>
              </w:rPr>
            </w:pPr>
            <w:r w:rsidRPr="309D5FAE">
              <w:rPr>
                <w:rFonts w:ascii="Calibri" w:eastAsia="Times New Roman" w:hAnsi="Calibri" w:cs="Calibri"/>
                <w:color w:val="000000" w:themeColor="text1"/>
                <w:sz w:val="22"/>
                <w:szCs w:val="22"/>
                <w:lang w:eastAsia="en-GB"/>
              </w:rPr>
              <w:t>Identify current state UX problems and opportunities and lead solution modelling</w:t>
            </w:r>
          </w:p>
          <w:p w14:paraId="6A573475" w14:textId="45D8AD45" w:rsidR="4CD4ADF6" w:rsidRDefault="4CD4ADF6" w:rsidP="309D5FAE">
            <w:pPr>
              <w:pStyle w:val="ListParagraph"/>
              <w:numPr>
                <w:ilvl w:val="0"/>
                <w:numId w:val="4"/>
              </w:numPr>
              <w:spacing w:before="120" w:after="120"/>
              <w:rPr>
                <w:rFonts w:asciiTheme="minorHAnsi" w:eastAsiaTheme="minorEastAsia" w:hAnsiTheme="minorHAnsi" w:cstheme="minorBidi"/>
                <w:color w:val="000000" w:themeColor="text1"/>
                <w:sz w:val="22"/>
                <w:szCs w:val="22"/>
                <w:lang w:eastAsia="en-GB"/>
              </w:rPr>
            </w:pPr>
            <w:r w:rsidRPr="309D5FAE">
              <w:rPr>
                <w:rFonts w:ascii="Calibri" w:eastAsia="Times New Roman" w:hAnsi="Calibri" w:cs="Calibri"/>
                <w:color w:val="000000" w:themeColor="text1"/>
                <w:sz w:val="22"/>
                <w:szCs w:val="22"/>
                <w:lang w:eastAsia="en-GB"/>
              </w:rPr>
              <w:t>Plan, design and facilitate user research, testing and concept validation</w:t>
            </w:r>
          </w:p>
          <w:p w14:paraId="2FEB60E8" w14:textId="5BE1784F" w:rsidR="7FA69189" w:rsidRDefault="7FA69189" w:rsidP="309D5FAE">
            <w:pPr>
              <w:pStyle w:val="ListParagraph"/>
              <w:numPr>
                <w:ilvl w:val="0"/>
                <w:numId w:val="4"/>
              </w:numPr>
              <w:rPr>
                <w:rFonts w:asciiTheme="minorHAnsi" w:eastAsiaTheme="minorEastAsia" w:hAnsiTheme="minorHAnsi" w:cstheme="minorBidi"/>
                <w:color w:val="000000" w:themeColor="text1"/>
                <w:sz w:val="22"/>
                <w:szCs w:val="22"/>
              </w:rPr>
            </w:pPr>
            <w:r w:rsidRPr="309D5FAE">
              <w:rPr>
                <w:rFonts w:ascii="Calibri" w:eastAsia="Times New Roman" w:hAnsi="Calibri" w:cs="Calibri"/>
                <w:color w:val="000000" w:themeColor="text1"/>
                <w:sz w:val="22"/>
                <w:szCs w:val="22"/>
                <w:lang w:eastAsia="en-GB"/>
              </w:rPr>
              <w:lastRenderedPageBreak/>
              <w:t xml:space="preserve">Interpret data and qualitative feedback and translate to </w:t>
            </w:r>
            <w:r w:rsidR="5D3CF9AF" w:rsidRPr="309D5FAE">
              <w:rPr>
                <w:rFonts w:ascii="Calibri" w:eastAsia="Times New Roman" w:hAnsi="Calibri" w:cs="Calibri"/>
                <w:color w:val="000000" w:themeColor="text1"/>
                <w:sz w:val="22"/>
                <w:szCs w:val="22"/>
                <w:lang w:eastAsia="en-GB"/>
              </w:rPr>
              <w:t xml:space="preserve">recommendations, presentations, </w:t>
            </w:r>
            <w:r w:rsidRPr="309D5FAE">
              <w:rPr>
                <w:rFonts w:ascii="Calibri" w:eastAsia="Times New Roman" w:hAnsi="Calibri" w:cs="Calibri"/>
                <w:color w:val="000000" w:themeColor="text1"/>
                <w:sz w:val="22"/>
                <w:szCs w:val="22"/>
                <w:lang w:eastAsia="en-GB"/>
              </w:rPr>
              <w:t xml:space="preserve">design briefs </w:t>
            </w:r>
            <w:proofErr w:type="gramStart"/>
            <w:r w:rsidRPr="309D5FAE">
              <w:rPr>
                <w:rFonts w:ascii="Calibri" w:eastAsia="Times New Roman" w:hAnsi="Calibri" w:cs="Calibri"/>
                <w:color w:val="000000" w:themeColor="text1"/>
                <w:sz w:val="22"/>
                <w:szCs w:val="22"/>
                <w:lang w:eastAsia="en-GB"/>
              </w:rPr>
              <w:t>and  artefacts</w:t>
            </w:r>
            <w:proofErr w:type="gramEnd"/>
          </w:p>
          <w:p w14:paraId="307E1EA0" w14:textId="67FD1CD8" w:rsidR="745ECAC9" w:rsidRDefault="745ECAC9" w:rsidP="309D5FAE">
            <w:pPr>
              <w:pStyle w:val="ListParagraph"/>
              <w:numPr>
                <w:ilvl w:val="0"/>
                <w:numId w:val="4"/>
              </w:numPr>
              <w:rPr>
                <w:rFonts w:asciiTheme="minorHAnsi" w:eastAsiaTheme="minorEastAsia" w:hAnsiTheme="minorHAnsi" w:cstheme="minorBidi"/>
                <w:color w:val="000000" w:themeColor="text1"/>
                <w:szCs w:val="24"/>
                <w:lang w:eastAsia="en-GB"/>
              </w:rPr>
            </w:pPr>
            <w:r w:rsidRPr="309D5FAE">
              <w:rPr>
                <w:rFonts w:asciiTheme="minorHAnsi" w:eastAsiaTheme="minorEastAsia" w:hAnsiTheme="minorHAnsi" w:cstheme="minorBidi"/>
                <w:color w:val="000000" w:themeColor="text1"/>
                <w:sz w:val="22"/>
                <w:szCs w:val="22"/>
                <w:lang w:eastAsia="en-GB"/>
              </w:rPr>
              <w:t>Design and facilitate workshops</w:t>
            </w:r>
          </w:p>
          <w:p w14:paraId="02DE037B" w14:textId="5909D637" w:rsidR="1CE3BCA8" w:rsidRDefault="1CE3BCA8" w:rsidP="309D5FAE">
            <w:pPr>
              <w:pStyle w:val="ListParagraph"/>
              <w:numPr>
                <w:ilvl w:val="0"/>
                <w:numId w:val="4"/>
              </w:numPr>
              <w:rPr>
                <w:rFonts w:asciiTheme="minorHAnsi" w:eastAsiaTheme="minorEastAsia" w:hAnsiTheme="minorHAnsi" w:cstheme="minorBidi"/>
                <w:color w:val="000000" w:themeColor="text1"/>
                <w:sz w:val="22"/>
                <w:szCs w:val="22"/>
              </w:rPr>
            </w:pPr>
            <w:r w:rsidRPr="309D5FAE">
              <w:rPr>
                <w:rFonts w:ascii="Calibri" w:eastAsia="Times New Roman" w:hAnsi="Calibri" w:cs="Calibri"/>
                <w:color w:val="000000" w:themeColor="text1"/>
                <w:sz w:val="22"/>
                <w:szCs w:val="22"/>
                <w:lang w:eastAsia="en-GB"/>
              </w:rPr>
              <w:t>Develop storyboards, wireframe, user flow, low/high fidelity prototype creation</w:t>
            </w:r>
          </w:p>
          <w:p w14:paraId="220FEB40" w14:textId="58C42C06" w:rsidR="46DB48A7" w:rsidRDefault="46DB48A7" w:rsidP="309D5FAE">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309D5FAE">
              <w:rPr>
                <w:rFonts w:ascii="Calibri" w:eastAsia="Times New Roman" w:hAnsi="Calibri" w:cs="Calibri"/>
                <w:color w:val="000000" w:themeColor="text1"/>
                <w:sz w:val="22"/>
                <w:szCs w:val="22"/>
                <w:lang w:eastAsia="en-GB"/>
              </w:rPr>
              <w:t>Lead on competitor benchmarking and research</w:t>
            </w:r>
          </w:p>
          <w:p w14:paraId="41D6C784" w14:textId="4A2DA6A7" w:rsidR="5BFF469E" w:rsidRDefault="5BFF469E" w:rsidP="309D5FAE">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309D5FAE">
              <w:rPr>
                <w:rFonts w:ascii="Calibri" w:eastAsia="Times New Roman" w:hAnsi="Calibri" w:cs="Calibri"/>
                <w:color w:val="000000" w:themeColor="text1"/>
                <w:sz w:val="22"/>
                <w:szCs w:val="22"/>
                <w:lang w:eastAsia="en-GB"/>
              </w:rPr>
              <w:t>Support the p</w:t>
            </w:r>
            <w:r w:rsidR="09725E8F" w:rsidRPr="309D5FAE">
              <w:rPr>
                <w:rFonts w:ascii="Calibri" w:eastAsia="Times New Roman" w:hAnsi="Calibri" w:cs="Calibri"/>
                <w:color w:val="000000" w:themeColor="text1"/>
                <w:sz w:val="22"/>
                <w:szCs w:val="22"/>
                <w:lang w:eastAsia="en-GB"/>
              </w:rPr>
              <w:t>r</w:t>
            </w:r>
            <w:r w:rsidR="084892D5" w:rsidRPr="309D5FAE">
              <w:rPr>
                <w:rFonts w:ascii="Calibri" w:eastAsia="Times New Roman" w:hAnsi="Calibri" w:cs="Calibri"/>
                <w:color w:val="000000" w:themeColor="text1"/>
                <w:sz w:val="22"/>
                <w:szCs w:val="22"/>
                <w:lang w:eastAsia="en-GB"/>
              </w:rPr>
              <w:t>o</w:t>
            </w:r>
            <w:r w:rsidR="09725E8F" w:rsidRPr="309D5FAE">
              <w:rPr>
                <w:rFonts w:ascii="Calibri" w:eastAsia="Times New Roman" w:hAnsi="Calibri" w:cs="Calibri"/>
                <w:color w:val="000000" w:themeColor="text1"/>
                <w:sz w:val="22"/>
                <w:szCs w:val="22"/>
                <w:lang w:eastAsia="en-GB"/>
              </w:rPr>
              <w:t xml:space="preserve">gression </w:t>
            </w:r>
            <w:r w:rsidR="0643442A" w:rsidRPr="309D5FAE">
              <w:rPr>
                <w:rFonts w:ascii="Calibri" w:eastAsia="Times New Roman" w:hAnsi="Calibri" w:cs="Calibri"/>
                <w:color w:val="000000" w:themeColor="text1"/>
                <w:sz w:val="22"/>
                <w:szCs w:val="22"/>
                <w:lang w:eastAsia="en-GB"/>
              </w:rPr>
              <w:t xml:space="preserve">and application </w:t>
            </w:r>
            <w:r w:rsidR="7EA14E7C" w:rsidRPr="309D5FAE">
              <w:rPr>
                <w:rFonts w:ascii="Calibri" w:eastAsia="Times New Roman" w:hAnsi="Calibri" w:cs="Calibri"/>
                <w:color w:val="000000" w:themeColor="text1"/>
                <w:sz w:val="22"/>
                <w:szCs w:val="22"/>
                <w:lang w:eastAsia="en-GB"/>
              </w:rPr>
              <w:t xml:space="preserve">of </w:t>
            </w:r>
            <w:r w:rsidR="51AA5CB3" w:rsidRPr="309D5FAE">
              <w:rPr>
                <w:rFonts w:ascii="Calibri" w:eastAsia="Times New Roman" w:hAnsi="Calibri" w:cs="Calibri"/>
                <w:color w:val="000000" w:themeColor="text1"/>
                <w:sz w:val="22"/>
                <w:szCs w:val="22"/>
                <w:lang w:eastAsia="en-GB"/>
              </w:rPr>
              <w:t xml:space="preserve">the </w:t>
            </w:r>
            <w:r w:rsidR="7EA14E7C" w:rsidRPr="309D5FAE">
              <w:rPr>
                <w:rFonts w:ascii="Calibri" w:eastAsia="Times New Roman" w:hAnsi="Calibri" w:cs="Calibri"/>
                <w:color w:val="000000" w:themeColor="text1"/>
                <w:sz w:val="22"/>
                <w:szCs w:val="22"/>
                <w:lang w:eastAsia="en-GB"/>
              </w:rPr>
              <w:t xml:space="preserve">design </w:t>
            </w:r>
            <w:r w:rsidR="52390437" w:rsidRPr="309D5FAE">
              <w:rPr>
                <w:rFonts w:ascii="Calibri" w:eastAsia="Times New Roman" w:hAnsi="Calibri" w:cs="Calibri"/>
                <w:color w:val="000000" w:themeColor="text1"/>
                <w:sz w:val="22"/>
                <w:szCs w:val="22"/>
                <w:lang w:eastAsia="en-GB"/>
              </w:rPr>
              <w:t>system</w:t>
            </w:r>
            <w:r w:rsidR="6601225D" w:rsidRPr="309D5FAE">
              <w:rPr>
                <w:rFonts w:ascii="Calibri" w:eastAsia="Times New Roman" w:hAnsi="Calibri" w:cs="Calibri"/>
                <w:color w:val="000000" w:themeColor="text1"/>
                <w:sz w:val="22"/>
                <w:szCs w:val="22"/>
                <w:lang w:eastAsia="en-GB"/>
              </w:rPr>
              <w:t xml:space="preserve"> and </w:t>
            </w:r>
            <w:r w:rsidR="7EA14E7C" w:rsidRPr="309D5FAE">
              <w:rPr>
                <w:rFonts w:ascii="Calibri" w:eastAsia="Times New Roman" w:hAnsi="Calibri" w:cs="Calibri"/>
                <w:color w:val="000000" w:themeColor="text1"/>
                <w:sz w:val="22"/>
                <w:szCs w:val="22"/>
                <w:lang w:eastAsia="en-GB"/>
              </w:rPr>
              <w:t>guidelines</w:t>
            </w:r>
            <w:r w:rsidR="6DF2DF13" w:rsidRPr="309D5FAE">
              <w:rPr>
                <w:rFonts w:ascii="Calibri" w:eastAsia="Times New Roman" w:hAnsi="Calibri" w:cs="Calibri"/>
                <w:color w:val="000000" w:themeColor="text1"/>
                <w:sz w:val="22"/>
                <w:szCs w:val="22"/>
                <w:lang w:eastAsia="en-GB"/>
              </w:rPr>
              <w:t xml:space="preserve"> </w:t>
            </w:r>
          </w:p>
          <w:p w14:paraId="5F58786E" w14:textId="253E9AD9" w:rsidR="0C9E15F0" w:rsidRDefault="0C9E15F0" w:rsidP="028C411D">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Adherence</w:t>
            </w:r>
            <w:r w:rsidR="0D6CC8A8" w:rsidRPr="028C411D">
              <w:rPr>
                <w:rFonts w:ascii="Calibri" w:eastAsia="Times New Roman" w:hAnsi="Calibri" w:cs="Calibri"/>
                <w:color w:val="000000" w:themeColor="text1"/>
                <w:sz w:val="22"/>
                <w:szCs w:val="22"/>
                <w:lang w:eastAsia="en-GB"/>
              </w:rPr>
              <w:t xml:space="preserve"> and input</w:t>
            </w:r>
            <w:r w:rsidR="58E17536" w:rsidRPr="028C411D">
              <w:rPr>
                <w:rFonts w:ascii="Calibri" w:eastAsia="Times New Roman" w:hAnsi="Calibri" w:cs="Calibri"/>
                <w:color w:val="000000" w:themeColor="text1"/>
                <w:sz w:val="22"/>
                <w:szCs w:val="22"/>
                <w:lang w:eastAsia="en-GB"/>
              </w:rPr>
              <w:t xml:space="preserve"> to </w:t>
            </w:r>
            <w:r w:rsidR="2459669A" w:rsidRPr="028C411D">
              <w:rPr>
                <w:rFonts w:ascii="Calibri" w:eastAsia="Times New Roman" w:hAnsi="Calibri" w:cs="Calibri"/>
                <w:color w:val="000000" w:themeColor="text1"/>
                <w:sz w:val="22"/>
                <w:szCs w:val="22"/>
                <w:lang w:eastAsia="en-GB"/>
              </w:rPr>
              <w:t xml:space="preserve">brand and design </w:t>
            </w:r>
            <w:r w:rsidR="58E17536" w:rsidRPr="028C411D">
              <w:rPr>
                <w:rFonts w:ascii="Calibri" w:eastAsia="Times New Roman" w:hAnsi="Calibri" w:cs="Calibri"/>
                <w:color w:val="000000" w:themeColor="text1"/>
                <w:sz w:val="22"/>
                <w:szCs w:val="22"/>
                <w:lang w:eastAsia="en-GB"/>
              </w:rPr>
              <w:t xml:space="preserve">standards </w:t>
            </w:r>
          </w:p>
          <w:p w14:paraId="02309D0B" w14:textId="3CAD555D" w:rsidR="00363C4B" w:rsidRPr="004312F3" w:rsidRDefault="0F2ACF7F" w:rsidP="309D5FAE">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309D5FAE">
              <w:rPr>
                <w:rFonts w:ascii="Calibri" w:eastAsia="Times New Roman" w:hAnsi="Calibri" w:cs="Calibri"/>
                <w:color w:val="000000" w:themeColor="text1"/>
                <w:sz w:val="22"/>
                <w:szCs w:val="22"/>
                <w:lang w:eastAsia="en-GB"/>
              </w:rPr>
              <w:t>G</w:t>
            </w:r>
            <w:r w:rsidR="571D2D1D" w:rsidRPr="309D5FAE">
              <w:rPr>
                <w:rFonts w:ascii="Calibri" w:eastAsia="Times New Roman" w:hAnsi="Calibri" w:cs="Calibri"/>
                <w:color w:val="000000" w:themeColor="text1"/>
                <w:sz w:val="22"/>
                <w:szCs w:val="22"/>
                <w:lang w:eastAsia="en-GB"/>
              </w:rPr>
              <w:t xml:space="preserve">uidance and instruction to </w:t>
            </w:r>
            <w:r w:rsidR="70A3521F" w:rsidRPr="309D5FAE">
              <w:rPr>
                <w:rFonts w:ascii="Calibri" w:eastAsia="Times New Roman" w:hAnsi="Calibri" w:cs="Calibri"/>
                <w:color w:val="000000" w:themeColor="text1"/>
                <w:sz w:val="22"/>
                <w:szCs w:val="22"/>
                <w:lang w:eastAsia="en-GB"/>
              </w:rPr>
              <w:t xml:space="preserve">delivery teams </w:t>
            </w:r>
            <w:r w:rsidR="7B5134C8" w:rsidRPr="309D5FAE">
              <w:rPr>
                <w:rFonts w:ascii="Calibri" w:eastAsia="Times New Roman" w:hAnsi="Calibri" w:cs="Calibri"/>
                <w:color w:val="000000" w:themeColor="text1"/>
                <w:sz w:val="22"/>
                <w:szCs w:val="22"/>
                <w:lang w:eastAsia="en-GB"/>
              </w:rPr>
              <w:t>(technical, creative and program level)</w:t>
            </w:r>
          </w:p>
          <w:p w14:paraId="71375BF2" w14:textId="57C20326" w:rsidR="00363C4B" w:rsidRPr="004312F3" w:rsidRDefault="00E25599" w:rsidP="028C411D">
            <w:pPr>
              <w:pStyle w:val="ListParagraph"/>
              <w:numPr>
                <w:ilvl w:val="0"/>
                <w:numId w:val="2"/>
              </w:numPr>
              <w:rPr>
                <w:color w:val="000000" w:themeColor="text1"/>
                <w:szCs w:val="24"/>
                <w:lang w:eastAsia="en-GB"/>
              </w:rPr>
            </w:pPr>
            <w:r w:rsidRPr="028C411D">
              <w:rPr>
                <w:rFonts w:ascii="Calibri" w:eastAsia="Times New Roman" w:hAnsi="Calibri" w:cs="Calibri"/>
                <w:color w:val="000000" w:themeColor="text1"/>
                <w:sz w:val="22"/>
                <w:szCs w:val="22"/>
                <w:lang w:eastAsia="en-GB"/>
              </w:rPr>
              <w:t>Stakeholder Management (internal and external)</w:t>
            </w:r>
          </w:p>
          <w:p w14:paraId="3DBC23A1" w14:textId="78B69DB0" w:rsidR="00363C4B" w:rsidRPr="004312F3" w:rsidRDefault="0CBAB7B1" w:rsidP="028C411D">
            <w:pPr>
              <w:pStyle w:val="ListParagraph"/>
              <w:numPr>
                <w:ilvl w:val="0"/>
                <w:numId w:val="2"/>
              </w:numPr>
              <w:rPr>
                <w:color w:val="000000" w:themeColor="text1"/>
                <w:szCs w:val="24"/>
                <w:lang w:eastAsia="en-GB"/>
              </w:rPr>
            </w:pPr>
            <w:r w:rsidRPr="028C411D">
              <w:rPr>
                <w:rFonts w:ascii="Calibri" w:eastAsia="Times New Roman" w:hAnsi="Calibri" w:cs="Calibri"/>
                <w:color w:val="000000" w:themeColor="text1"/>
                <w:sz w:val="22"/>
                <w:szCs w:val="22"/>
                <w:lang w:eastAsia="en-GB"/>
              </w:rPr>
              <w:t>C</w:t>
            </w:r>
            <w:r w:rsidR="00304CEC" w:rsidRPr="028C411D">
              <w:rPr>
                <w:rFonts w:ascii="Calibri" w:eastAsia="Times New Roman" w:hAnsi="Calibri" w:cs="Calibri"/>
                <w:color w:val="000000" w:themeColor="text1"/>
                <w:sz w:val="22"/>
                <w:szCs w:val="22"/>
                <w:lang w:eastAsia="en-GB"/>
              </w:rPr>
              <w:t>ollaborative</w:t>
            </w:r>
            <w:r w:rsidR="62344771" w:rsidRPr="028C411D">
              <w:rPr>
                <w:rFonts w:ascii="Calibri" w:eastAsia="Times New Roman" w:hAnsi="Calibri" w:cs="Calibri"/>
                <w:color w:val="000000" w:themeColor="text1"/>
                <w:sz w:val="22"/>
                <w:szCs w:val="22"/>
                <w:lang w:eastAsia="en-GB"/>
              </w:rPr>
              <w:t xml:space="preserve"> working</w:t>
            </w:r>
            <w:r w:rsidR="00304CEC" w:rsidRPr="028C411D">
              <w:rPr>
                <w:rFonts w:ascii="Calibri" w:eastAsia="Times New Roman" w:hAnsi="Calibri" w:cs="Calibri"/>
                <w:color w:val="000000" w:themeColor="text1"/>
                <w:sz w:val="22"/>
                <w:szCs w:val="22"/>
                <w:lang w:eastAsia="en-GB"/>
              </w:rPr>
              <w:t xml:space="preserve"> with team members </w:t>
            </w:r>
            <w:r w:rsidR="79A800EB" w:rsidRPr="028C411D">
              <w:rPr>
                <w:rFonts w:ascii="Calibri" w:eastAsia="Times New Roman" w:hAnsi="Calibri" w:cs="Calibri"/>
                <w:color w:val="000000" w:themeColor="text1"/>
                <w:sz w:val="22"/>
                <w:szCs w:val="22"/>
                <w:lang w:eastAsia="en-GB"/>
              </w:rPr>
              <w:t xml:space="preserve">to </w:t>
            </w:r>
            <w:r w:rsidR="26728B77" w:rsidRPr="028C411D">
              <w:rPr>
                <w:rFonts w:ascii="Calibri" w:eastAsia="Times New Roman" w:hAnsi="Calibri" w:cs="Calibri"/>
                <w:color w:val="000000" w:themeColor="text1"/>
                <w:sz w:val="22"/>
                <w:szCs w:val="22"/>
                <w:lang w:eastAsia="en-GB"/>
              </w:rPr>
              <w:t>achieve</w:t>
            </w:r>
            <w:r w:rsidR="79A800EB" w:rsidRPr="028C411D">
              <w:rPr>
                <w:rFonts w:ascii="Calibri" w:eastAsia="Times New Roman" w:hAnsi="Calibri" w:cs="Calibri"/>
                <w:color w:val="000000" w:themeColor="text1"/>
                <w:sz w:val="22"/>
                <w:szCs w:val="22"/>
                <w:lang w:eastAsia="en-GB"/>
              </w:rPr>
              <w:t xml:space="preserve"> </w:t>
            </w:r>
            <w:r w:rsidR="00304CEC" w:rsidRPr="028C411D">
              <w:rPr>
                <w:rFonts w:ascii="Calibri" w:eastAsia="Times New Roman" w:hAnsi="Calibri" w:cs="Calibri"/>
                <w:color w:val="000000" w:themeColor="text1"/>
                <w:sz w:val="22"/>
                <w:szCs w:val="22"/>
                <w:lang w:eastAsia="en-GB"/>
              </w:rPr>
              <w:t>objective</w:t>
            </w:r>
            <w:r w:rsidR="26AE0D8D" w:rsidRPr="028C411D">
              <w:rPr>
                <w:rFonts w:ascii="Calibri" w:eastAsia="Times New Roman" w:hAnsi="Calibri" w:cs="Calibri"/>
                <w:color w:val="000000" w:themeColor="text1"/>
                <w:sz w:val="22"/>
                <w:szCs w:val="22"/>
                <w:lang w:eastAsia="en-GB"/>
              </w:rPr>
              <w:t>s</w:t>
            </w:r>
          </w:p>
          <w:p w14:paraId="746CAFE5" w14:textId="53F369F4" w:rsidR="00363C4B" w:rsidRPr="004312F3" w:rsidRDefault="00363C4B" w:rsidP="028C411D">
            <w:pPr>
              <w:pStyle w:val="ListParagraph"/>
              <w:ind w:hanging="360"/>
              <w:rPr>
                <w:rFonts w:ascii="Calibri" w:eastAsia="Times New Roman" w:hAnsi="Calibri" w:cs="Calibri"/>
                <w:color w:val="000000" w:themeColor="text1"/>
                <w:sz w:val="22"/>
                <w:szCs w:val="22"/>
                <w:lang w:val="en-AU" w:eastAsia="en-GB"/>
              </w:rPr>
            </w:pPr>
          </w:p>
        </w:tc>
      </w:tr>
      <w:tr w:rsidR="003C268D" w:rsidRPr="00C60A96" w14:paraId="00B06DDC"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59F14199" w14:textId="39A0B11F" w:rsidR="005509AF" w:rsidRPr="00612441" w:rsidRDefault="005509AF" w:rsidP="028C411D">
            <w:pPr>
              <w:spacing w:before="120" w:after="120"/>
              <w:rPr>
                <w:rFonts w:ascii="Calibri" w:eastAsia="Times New Roman" w:hAnsi="Calibri" w:cs="Calibri"/>
                <w:color w:val="000000" w:themeColor="text1"/>
                <w:sz w:val="22"/>
                <w:szCs w:val="22"/>
                <w:shd w:val="clear" w:color="auto" w:fill="FFFFFF"/>
                <w:lang w:eastAsia="en-GB"/>
              </w:rPr>
            </w:pPr>
            <w:r w:rsidRPr="028C411D">
              <w:rPr>
                <w:rFonts w:ascii="Calibri" w:eastAsia="Times New Roman" w:hAnsi="Calibri" w:cs="Calibri"/>
                <w:color w:val="000000" w:themeColor="text1"/>
                <w:sz w:val="22"/>
                <w:szCs w:val="22"/>
                <w:shd w:val="clear" w:color="auto" w:fill="FFFFFF"/>
                <w:lang w:eastAsia="en-GB"/>
              </w:rPr>
              <w:t>Build and maintain effective relationships with internal and external stakeholders to ensure clear communication and workflows</w:t>
            </w:r>
          </w:p>
          <w:p w14:paraId="5139BDC2" w14:textId="098085F3" w:rsidR="00E24EBD" w:rsidRPr="003C268D" w:rsidRDefault="005509AF" w:rsidP="18731073">
            <w:pPr>
              <w:spacing w:before="120"/>
              <w:rPr>
                <w:rFonts w:asciiTheme="minorHAnsi" w:hAnsiTheme="minorHAnsi" w:cstheme="minorBidi"/>
                <w:sz w:val="22"/>
                <w:szCs w:val="22"/>
              </w:rPr>
            </w:pPr>
            <w:r w:rsidRPr="028C411D">
              <w:rPr>
                <w:rFonts w:asciiTheme="minorHAnsi" w:hAnsiTheme="minorHAnsi" w:cstheme="minorBidi"/>
                <w:sz w:val="22"/>
                <w:szCs w:val="22"/>
              </w:rPr>
              <w:t>Work collaboratively with all team members and other teams within Beyond Blue to achieve overall objectives</w:t>
            </w:r>
          </w:p>
          <w:p w14:paraId="5289C553" w14:textId="14ACDD06" w:rsidR="00E24EBD" w:rsidRPr="003C268D" w:rsidRDefault="60B42760" w:rsidP="18731073">
            <w:pPr>
              <w:spacing w:before="120"/>
              <w:rPr>
                <w:szCs w:val="24"/>
              </w:rPr>
            </w:pPr>
            <w:r w:rsidRPr="5E880D1F">
              <w:rPr>
                <w:rFonts w:asciiTheme="minorHAnsi" w:hAnsiTheme="minorHAnsi" w:cstheme="minorBidi"/>
                <w:sz w:val="22"/>
                <w:szCs w:val="22"/>
              </w:rPr>
              <w:t>Lead</w:t>
            </w:r>
            <w:r w:rsidR="5A18AF56" w:rsidRPr="5E880D1F">
              <w:rPr>
                <w:rFonts w:asciiTheme="minorHAnsi" w:hAnsiTheme="minorHAnsi" w:cstheme="minorBidi"/>
                <w:sz w:val="22"/>
                <w:szCs w:val="22"/>
              </w:rPr>
              <w:t xml:space="preserve">ership of a </w:t>
            </w:r>
            <w:r w:rsidRPr="5E880D1F">
              <w:rPr>
                <w:rFonts w:asciiTheme="minorHAnsi" w:hAnsiTheme="minorHAnsi" w:cstheme="minorBidi"/>
                <w:sz w:val="22"/>
                <w:szCs w:val="22"/>
              </w:rPr>
              <w:t>best practice</w:t>
            </w:r>
            <w:r w:rsidR="0BB52164" w:rsidRPr="5E880D1F">
              <w:rPr>
                <w:rFonts w:asciiTheme="minorHAnsi" w:hAnsiTheme="minorHAnsi" w:cstheme="minorBidi"/>
                <w:sz w:val="22"/>
                <w:szCs w:val="22"/>
              </w:rPr>
              <w:t xml:space="preserve"> and </w:t>
            </w:r>
            <w:r w:rsidR="67561156" w:rsidRPr="5E880D1F">
              <w:rPr>
                <w:rFonts w:asciiTheme="minorHAnsi" w:hAnsiTheme="minorHAnsi" w:cstheme="minorBidi"/>
                <w:sz w:val="22"/>
                <w:szCs w:val="22"/>
              </w:rPr>
              <w:t>human</w:t>
            </w:r>
            <w:r w:rsidR="243D1251" w:rsidRPr="5E880D1F">
              <w:rPr>
                <w:rFonts w:asciiTheme="minorHAnsi" w:hAnsiTheme="minorHAnsi" w:cstheme="minorBidi"/>
                <w:sz w:val="22"/>
                <w:szCs w:val="22"/>
              </w:rPr>
              <w:t xml:space="preserve"> </w:t>
            </w:r>
            <w:r w:rsidRPr="5E880D1F">
              <w:rPr>
                <w:rFonts w:asciiTheme="minorHAnsi" w:hAnsiTheme="minorHAnsi" w:cstheme="minorBidi"/>
                <w:sz w:val="22"/>
                <w:szCs w:val="22"/>
              </w:rPr>
              <w:t>centred design approach</w:t>
            </w:r>
          </w:p>
          <w:p w14:paraId="1728D181" w14:textId="7CAF3A2A" w:rsidR="7EBD09F4" w:rsidRDefault="7EBD09F4" w:rsidP="5E880D1F">
            <w:pPr>
              <w:spacing w:before="120"/>
              <w:rPr>
                <w:rFonts w:asciiTheme="minorHAnsi" w:hAnsiTheme="minorHAnsi" w:cstheme="minorBidi"/>
                <w:sz w:val="22"/>
                <w:szCs w:val="22"/>
              </w:rPr>
            </w:pPr>
            <w:r w:rsidRPr="5E880D1F">
              <w:rPr>
                <w:rFonts w:asciiTheme="minorHAnsi" w:hAnsiTheme="minorHAnsi" w:cstheme="minorBidi"/>
                <w:sz w:val="22"/>
                <w:szCs w:val="22"/>
              </w:rPr>
              <w:t>Communicate openly and transparently, following risk management and escalation processes as necessary</w:t>
            </w:r>
          </w:p>
          <w:p w14:paraId="3B3BD03C" w14:textId="069A75A7" w:rsidR="00E24EBD" w:rsidRPr="003C268D" w:rsidRDefault="00E24EBD" w:rsidP="18731073">
            <w:pPr>
              <w:spacing w:before="120"/>
              <w:rPr>
                <w:szCs w:val="24"/>
              </w:rPr>
            </w:pPr>
          </w:p>
        </w:tc>
      </w:tr>
      <w:tr w:rsidR="00363C4B" w:rsidRPr="00C60A96" w14:paraId="72F5EC24"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8EEE79C" w14:textId="3FFE7C06"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4038162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FA71153" w14:textId="6228E174" w:rsidR="003C268D" w:rsidRPr="004312F3" w:rsidRDefault="120B8E72" w:rsidP="18731073">
            <w:pPr>
              <w:spacing w:before="120" w:after="120"/>
              <w:rPr>
                <w:szCs w:val="24"/>
              </w:rPr>
            </w:pPr>
            <w:r w:rsidRPr="028C411D">
              <w:rPr>
                <w:szCs w:val="24"/>
              </w:rPr>
              <w:t>Requirement</w:t>
            </w:r>
            <w:r w:rsidR="36A4F073" w:rsidRPr="028C411D">
              <w:rPr>
                <w:szCs w:val="24"/>
              </w:rPr>
              <w:t>s</w:t>
            </w:r>
            <w:r w:rsidR="001BA35D" w:rsidRPr="028C411D">
              <w:rPr>
                <w:szCs w:val="24"/>
              </w:rPr>
              <w:t xml:space="preserve">: </w:t>
            </w:r>
          </w:p>
          <w:p w14:paraId="47832AA5" w14:textId="65BAE222" w:rsidR="4A954CF1" w:rsidRDefault="4A954CF1" w:rsidP="028C411D">
            <w:pPr>
              <w:spacing w:before="120" w:after="120"/>
              <w:rPr>
                <w:szCs w:val="24"/>
              </w:rPr>
            </w:pPr>
            <w:r>
              <w:t>Technical:</w:t>
            </w:r>
          </w:p>
          <w:p w14:paraId="52B2807D" w14:textId="12DB6693"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Proven work experience in a similar role</w:t>
            </w:r>
          </w:p>
          <w:p w14:paraId="4D0232E5" w14:textId="1ED0E95E"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Experience establishing a UX capability within an organisation</w:t>
            </w:r>
          </w:p>
          <w:p w14:paraId="5DDED8B3" w14:textId="7115A7F8"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UX experience – 4 years+ (mobile and web)</w:t>
            </w:r>
          </w:p>
          <w:p w14:paraId="5775BDB0" w14:textId="2598405A"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Agile experience</w:t>
            </w:r>
          </w:p>
          <w:p w14:paraId="781467E8" w14:textId="72AB6600" w:rsidR="4A954CF1" w:rsidRDefault="4A954CF1" w:rsidP="309D5FAE">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 xml:space="preserve">Portfolio </w:t>
            </w:r>
            <w:r w:rsidR="5F669D9F" w:rsidRPr="309D5FAE">
              <w:rPr>
                <w:rFonts w:asciiTheme="minorHAnsi" w:hAnsiTheme="minorHAnsi" w:cstheme="minorBidi"/>
                <w:sz w:val="22"/>
                <w:szCs w:val="22"/>
              </w:rPr>
              <w:t>d</w:t>
            </w:r>
            <w:r w:rsidRPr="309D5FAE">
              <w:rPr>
                <w:rFonts w:asciiTheme="minorHAnsi" w:hAnsiTheme="minorHAnsi" w:cstheme="minorBidi"/>
                <w:sz w:val="22"/>
                <w:szCs w:val="22"/>
              </w:rPr>
              <w:t xml:space="preserve">emonstrating </w:t>
            </w:r>
            <w:r w:rsidR="0E6131DB" w:rsidRPr="309D5FAE">
              <w:rPr>
                <w:rFonts w:asciiTheme="minorHAnsi" w:hAnsiTheme="minorHAnsi" w:cstheme="minorBidi"/>
                <w:sz w:val="22"/>
                <w:szCs w:val="22"/>
              </w:rPr>
              <w:t>end to end design approach (mobile and web)</w:t>
            </w:r>
            <w:r w:rsidR="15F84A41" w:rsidRPr="309D5FAE">
              <w:rPr>
                <w:rFonts w:asciiTheme="minorHAnsi" w:hAnsiTheme="minorHAnsi" w:cstheme="minorBidi"/>
                <w:sz w:val="22"/>
                <w:szCs w:val="22"/>
              </w:rPr>
              <w:t xml:space="preserve"> to a high standard</w:t>
            </w:r>
          </w:p>
          <w:p w14:paraId="240D2BB4" w14:textId="7DD29489" w:rsidR="4A954CF1" w:rsidRDefault="00835B39" w:rsidP="309D5FAE">
            <w:pPr>
              <w:pStyle w:val="ListParagraph"/>
              <w:numPr>
                <w:ilvl w:val="0"/>
                <w:numId w:val="2"/>
              </w:numPr>
              <w:spacing w:before="120" w:after="120"/>
              <w:rPr>
                <w:sz w:val="22"/>
                <w:szCs w:val="22"/>
              </w:rPr>
            </w:pPr>
            <w:r w:rsidRPr="309D5FAE">
              <w:rPr>
                <w:rFonts w:asciiTheme="minorHAnsi" w:hAnsiTheme="minorHAnsi" w:cstheme="minorBidi"/>
                <w:sz w:val="22"/>
                <w:szCs w:val="22"/>
              </w:rPr>
              <w:t>Strong</w:t>
            </w:r>
            <w:r w:rsidR="4A954CF1" w:rsidRPr="309D5FAE">
              <w:rPr>
                <w:rFonts w:asciiTheme="minorHAnsi" w:hAnsiTheme="minorHAnsi" w:cstheme="minorBidi"/>
                <w:sz w:val="22"/>
                <w:szCs w:val="22"/>
              </w:rPr>
              <w:t xml:space="preserve"> user experience, customer experience, human-centred and user interface design background</w:t>
            </w:r>
          </w:p>
          <w:p w14:paraId="5840B62D" w14:textId="2C1987FD"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Excellent understanding of interaction design, </w:t>
            </w:r>
            <w:proofErr w:type="gramStart"/>
            <w:r w:rsidRPr="028C411D">
              <w:rPr>
                <w:rFonts w:asciiTheme="minorHAnsi" w:hAnsiTheme="minorHAnsi" w:cstheme="minorBidi"/>
                <w:sz w:val="22"/>
                <w:szCs w:val="22"/>
              </w:rPr>
              <w:t>usability</w:t>
            </w:r>
            <w:proofErr w:type="gramEnd"/>
            <w:r w:rsidRPr="028C411D">
              <w:rPr>
                <w:rFonts w:asciiTheme="minorHAnsi" w:hAnsiTheme="minorHAnsi" w:cstheme="minorBidi"/>
                <w:sz w:val="22"/>
                <w:szCs w:val="22"/>
              </w:rPr>
              <w:t xml:space="preserve"> and the principles of accessible and inclusive design</w:t>
            </w:r>
          </w:p>
          <w:p w14:paraId="7AA23070" w14:textId="0B08D073" w:rsidR="34EA8123" w:rsidRDefault="34EA8123"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 xml:space="preserve">Strong </w:t>
            </w:r>
            <w:r w:rsidR="31CDD150" w:rsidRPr="5E880D1F">
              <w:rPr>
                <w:rFonts w:asciiTheme="minorHAnsi" w:hAnsiTheme="minorHAnsi" w:cstheme="minorBidi"/>
                <w:sz w:val="22"/>
                <w:szCs w:val="22"/>
              </w:rPr>
              <w:t xml:space="preserve">journey mapping, </w:t>
            </w:r>
            <w:r w:rsidRPr="5E880D1F">
              <w:rPr>
                <w:rFonts w:asciiTheme="minorHAnsi" w:hAnsiTheme="minorHAnsi" w:cstheme="minorBidi"/>
                <w:sz w:val="22"/>
                <w:szCs w:val="22"/>
              </w:rPr>
              <w:t>wireframe, low/high fidelity prototype development experience</w:t>
            </w:r>
          </w:p>
          <w:p w14:paraId="53E4FA36" w14:textId="1DF2E680" w:rsidR="34EA8123" w:rsidRDefault="34EA8123" w:rsidP="309D5FAE">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Experience</w:t>
            </w:r>
            <w:r w:rsidR="71A8952C" w:rsidRPr="309D5FAE">
              <w:rPr>
                <w:rFonts w:asciiTheme="minorHAnsi" w:hAnsiTheme="minorHAnsi" w:cstheme="minorBidi"/>
                <w:sz w:val="22"/>
                <w:szCs w:val="22"/>
              </w:rPr>
              <w:t xml:space="preserve"> working with web patterns and design systems</w:t>
            </w:r>
          </w:p>
          <w:p w14:paraId="49EA1C88" w14:textId="5AE1B533" w:rsidR="34EA8123" w:rsidRDefault="34EA8123" w:rsidP="309D5FAE">
            <w:pPr>
              <w:pStyle w:val="ListParagraph"/>
              <w:numPr>
                <w:ilvl w:val="0"/>
                <w:numId w:val="2"/>
              </w:numPr>
              <w:spacing w:before="120" w:after="120"/>
              <w:rPr>
                <w:sz w:val="22"/>
                <w:szCs w:val="22"/>
              </w:rPr>
            </w:pPr>
            <w:r w:rsidRPr="309D5FAE">
              <w:rPr>
                <w:rFonts w:asciiTheme="minorHAnsi" w:hAnsiTheme="minorHAnsi" w:cstheme="minorBidi"/>
                <w:sz w:val="22"/>
                <w:szCs w:val="22"/>
              </w:rPr>
              <w:t>Experience planning and executing community</w:t>
            </w:r>
            <w:r w:rsidR="38DF0B81" w:rsidRPr="309D5FAE">
              <w:rPr>
                <w:rFonts w:asciiTheme="minorHAnsi" w:hAnsiTheme="minorHAnsi" w:cstheme="minorBidi"/>
                <w:sz w:val="22"/>
                <w:szCs w:val="22"/>
              </w:rPr>
              <w:t>/</w:t>
            </w:r>
            <w:r w:rsidRPr="309D5FAE">
              <w:rPr>
                <w:rFonts w:asciiTheme="minorHAnsi" w:hAnsiTheme="minorHAnsi" w:cstheme="minorBidi"/>
                <w:sz w:val="22"/>
                <w:szCs w:val="22"/>
              </w:rPr>
              <w:t xml:space="preserve">user </w:t>
            </w:r>
            <w:r w:rsidR="36008653" w:rsidRPr="309D5FAE">
              <w:rPr>
                <w:rFonts w:asciiTheme="minorHAnsi" w:hAnsiTheme="minorHAnsi" w:cstheme="minorBidi"/>
                <w:sz w:val="22"/>
                <w:szCs w:val="22"/>
              </w:rPr>
              <w:t>r</w:t>
            </w:r>
            <w:r w:rsidR="489EFCC2" w:rsidRPr="309D5FAE">
              <w:rPr>
                <w:rFonts w:asciiTheme="minorHAnsi" w:hAnsiTheme="minorHAnsi" w:cstheme="minorBidi"/>
                <w:sz w:val="22"/>
                <w:szCs w:val="22"/>
              </w:rPr>
              <w:t xml:space="preserve">esearch </w:t>
            </w:r>
            <w:r w:rsidRPr="309D5FAE">
              <w:rPr>
                <w:rFonts w:asciiTheme="minorHAnsi" w:hAnsiTheme="minorHAnsi" w:cstheme="minorBidi"/>
                <w:sz w:val="22"/>
                <w:szCs w:val="22"/>
              </w:rPr>
              <w:t xml:space="preserve">(and </w:t>
            </w:r>
            <w:r w:rsidR="10CB326A" w:rsidRPr="309D5FAE">
              <w:rPr>
                <w:rFonts w:asciiTheme="minorHAnsi" w:hAnsiTheme="minorHAnsi" w:cstheme="minorBidi"/>
                <w:sz w:val="22"/>
                <w:szCs w:val="22"/>
              </w:rPr>
              <w:t>co-design</w:t>
            </w:r>
            <w:r w:rsidRPr="309D5FAE">
              <w:rPr>
                <w:rFonts w:asciiTheme="minorHAnsi" w:hAnsiTheme="minorHAnsi" w:cstheme="minorBidi"/>
                <w:sz w:val="22"/>
                <w:szCs w:val="22"/>
              </w:rPr>
              <w:t>)</w:t>
            </w:r>
          </w:p>
          <w:p w14:paraId="54BB7180" w14:textId="4EA3E673" w:rsidR="4A954CF1" w:rsidRDefault="4A954CF1"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 xml:space="preserve">Excellent knowledge of design software, </w:t>
            </w:r>
            <w:proofErr w:type="gramStart"/>
            <w:r w:rsidRPr="5E880D1F">
              <w:rPr>
                <w:rFonts w:asciiTheme="minorHAnsi" w:hAnsiTheme="minorHAnsi" w:cstheme="minorBidi"/>
                <w:sz w:val="22"/>
                <w:szCs w:val="22"/>
              </w:rPr>
              <w:t>wireframe</w:t>
            </w:r>
            <w:proofErr w:type="gramEnd"/>
            <w:r w:rsidRPr="5E880D1F">
              <w:rPr>
                <w:rFonts w:asciiTheme="minorHAnsi" w:hAnsiTheme="minorHAnsi" w:cstheme="minorBidi"/>
                <w:sz w:val="22"/>
                <w:szCs w:val="22"/>
              </w:rPr>
              <w:t xml:space="preserve"> and prototyping tools</w:t>
            </w:r>
          </w:p>
          <w:p w14:paraId="381658A5" w14:textId="08C54946" w:rsidR="4A954CF1" w:rsidRDefault="4A954CF1" w:rsidP="309D5FAE">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 xml:space="preserve">Broad digital knowledge across content, CMS, accessibility, </w:t>
            </w:r>
            <w:proofErr w:type="gramStart"/>
            <w:r w:rsidRPr="309D5FAE">
              <w:rPr>
                <w:rFonts w:asciiTheme="minorHAnsi" w:hAnsiTheme="minorHAnsi" w:cstheme="minorBidi"/>
                <w:sz w:val="22"/>
                <w:szCs w:val="22"/>
              </w:rPr>
              <w:t>SEO</w:t>
            </w:r>
            <w:proofErr w:type="gramEnd"/>
            <w:r w:rsidRPr="309D5FAE">
              <w:rPr>
                <w:rFonts w:asciiTheme="minorHAnsi" w:hAnsiTheme="minorHAnsi" w:cstheme="minorBidi"/>
                <w:sz w:val="22"/>
                <w:szCs w:val="22"/>
              </w:rPr>
              <w:t xml:space="preserve"> and web technologies</w:t>
            </w:r>
          </w:p>
          <w:p w14:paraId="4837E382" w14:textId="4B46C612"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in A/B testing</w:t>
            </w:r>
          </w:p>
          <w:p w14:paraId="46D4BA53" w14:textId="6EE9D85A" w:rsidR="4A954CF1" w:rsidRDefault="4A954CF1" w:rsidP="309D5FAE">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Experience working with personalised content structures</w:t>
            </w:r>
          </w:p>
          <w:p w14:paraId="17B47286" w14:textId="60694D12" w:rsidR="4A954CF1" w:rsidRDefault="4A954CF1" w:rsidP="5E880D1F">
            <w:pPr>
              <w:pStyle w:val="ListParagraph"/>
              <w:numPr>
                <w:ilvl w:val="0"/>
                <w:numId w:val="2"/>
              </w:numPr>
              <w:spacing w:after="120"/>
              <w:rPr>
                <w:rFonts w:asciiTheme="minorHAnsi" w:eastAsiaTheme="minorEastAsia" w:hAnsiTheme="minorHAnsi" w:cstheme="minorBidi"/>
                <w:sz w:val="22"/>
                <w:szCs w:val="22"/>
              </w:rPr>
            </w:pPr>
            <w:r w:rsidRPr="309D5FAE">
              <w:rPr>
                <w:rFonts w:asciiTheme="minorHAnsi" w:hAnsiTheme="minorHAnsi" w:cstheme="minorBidi"/>
                <w:sz w:val="22"/>
                <w:szCs w:val="22"/>
              </w:rPr>
              <w:t>Atlassian (Jira, Confluence, Trello) experience</w:t>
            </w:r>
          </w:p>
          <w:p w14:paraId="2FA8BEE5" w14:textId="3D4E06DC" w:rsidR="4278D946" w:rsidRDefault="4278D946" w:rsidP="309D5FAE">
            <w:pPr>
              <w:pStyle w:val="ListParagraph"/>
              <w:numPr>
                <w:ilvl w:val="0"/>
                <w:numId w:val="2"/>
              </w:numPr>
              <w:spacing w:after="120"/>
              <w:rPr>
                <w:sz w:val="22"/>
                <w:szCs w:val="22"/>
              </w:rPr>
            </w:pPr>
            <w:r w:rsidRPr="309D5FAE">
              <w:rPr>
                <w:rFonts w:asciiTheme="minorHAnsi" w:hAnsiTheme="minorHAnsi" w:cstheme="minorBidi"/>
                <w:sz w:val="22"/>
                <w:szCs w:val="22"/>
              </w:rPr>
              <w:t>Google Analytics experience/familiarity using web analytics to drive decision making</w:t>
            </w:r>
          </w:p>
          <w:p w14:paraId="3CDEF13A" w14:textId="212FCCCD" w:rsidR="4278D946" w:rsidRDefault="4278D946" w:rsidP="309D5FAE">
            <w:pPr>
              <w:pStyle w:val="ListParagraph"/>
              <w:numPr>
                <w:ilvl w:val="0"/>
                <w:numId w:val="2"/>
              </w:numPr>
              <w:spacing w:after="120"/>
              <w:rPr>
                <w:rFonts w:asciiTheme="minorHAnsi" w:eastAsiaTheme="minorEastAsia" w:hAnsiTheme="minorHAnsi" w:cstheme="minorBidi"/>
                <w:sz w:val="22"/>
                <w:szCs w:val="22"/>
              </w:rPr>
            </w:pPr>
            <w:r w:rsidRPr="309D5FAE">
              <w:rPr>
                <w:rFonts w:asciiTheme="minorHAnsi" w:hAnsiTheme="minorHAnsi" w:cstheme="minorBidi"/>
                <w:sz w:val="22"/>
                <w:szCs w:val="22"/>
              </w:rPr>
              <w:t>Broad understanding of HTML5 and CSS</w:t>
            </w:r>
          </w:p>
          <w:p w14:paraId="36EB021C" w14:textId="707DE23F" w:rsidR="4A954CF1" w:rsidRDefault="4A954CF1" w:rsidP="028C411D">
            <w:pPr>
              <w:spacing w:before="120" w:after="120"/>
              <w:rPr>
                <w:szCs w:val="24"/>
              </w:rPr>
            </w:pPr>
            <w:r>
              <w:t xml:space="preserve">Other: </w:t>
            </w:r>
          </w:p>
          <w:p w14:paraId="058ADAFD" w14:textId="70F4BFE4" w:rsidR="7297D24D" w:rsidRDefault="7297D24D" w:rsidP="026EDB2B">
            <w:pPr>
              <w:pStyle w:val="ListParagraph"/>
              <w:numPr>
                <w:ilvl w:val="0"/>
                <w:numId w:val="2"/>
              </w:numPr>
              <w:spacing w:before="120" w:after="120"/>
              <w:rPr>
                <w:rFonts w:asciiTheme="minorHAnsi" w:eastAsiaTheme="minorEastAsia" w:hAnsiTheme="minorHAnsi" w:cstheme="minorBidi"/>
                <w:sz w:val="22"/>
                <w:szCs w:val="22"/>
              </w:rPr>
            </w:pPr>
            <w:r w:rsidRPr="026EDB2B">
              <w:rPr>
                <w:rFonts w:asciiTheme="minorHAnsi" w:hAnsiTheme="minorHAnsi" w:cstheme="minorBidi"/>
                <w:sz w:val="22"/>
                <w:szCs w:val="22"/>
              </w:rPr>
              <w:lastRenderedPageBreak/>
              <w:t xml:space="preserve">Excellent listening and communication skills </w:t>
            </w:r>
          </w:p>
          <w:p w14:paraId="531C488C" w14:textId="26B28E76" w:rsidR="7297D24D" w:rsidRDefault="0356F251" w:rsidP="309D5FAE">
            <w:pPr>
              <w:pStyle w:val="ListParagraph"/>
              <w:numPr>
                <w:ilvl w:val="0"/>
                <w:numId w:val="2"/>
              </w:numPr>
              <w:spacing w:before="120" w:after="120"/>
              <w:rPr>
                <w:sz w:val="22"/>
                <w:szCs w:val="22"/>
              </w:rPr>
            </w:pPr>
            <w:r w:rsidRPr="309D5FAE">
              <w:rPr>
                <w:rFonts w:asciiTheme="minorHAnsi" w:hAnsiTheme="minorHAnsi" w:cstheme="minorBidi"/>
                <w:sz w:val="22"/>
                <w:szCs w:val="22"/>
              </w:rPr>
              <w:t>A</w:t>
            </w:r>
            <w:r w:rsidR="7297D24D" w:rsidRPr="309D5FAE">
              <w:rPr>
                <w:rFonts w:asciiTheme="minorHAnsi" w:hAnsiTheme="minorHAnsi" w:cstheme="minorBidi"/>
                <w:sz w:val="22"/>
                <w:szCs w:val="22"/>
              </w:rPr>
              <w:t xml:space="preserve">bility to </w:t>
            </w:r>
            <w:r w:rsidR="51EB1D82" w:rsidRPr="309D5FAE">
              <w:rPr>
                <w:rFonts w:asciiTheme="minorHAnsi" w:hAnsiTheme="minorHAnsi" w:cstheme="minorBidi"/>
                <w:sz w:val="22"/>
                <w:szCs w:val="22"/>
              </w:rPr>
              <w:t xml:space="preserve">clearly </w:t>
            </w:r>
            <w:r w:rsidR="7297D24D" w:rsidRPr="309D5FAE">
              <w:rPr>
                <w:rFonts w:asciiTheme="minorHAnsi" w:hAnsiTheme="minorHAnsi" w:cstheme="minorBidi"/>
                <w:sz w:val="22"/>
                <w:szCs w:val="22"/>
              </w:rPr>
              <w:t>articulate designs</w:t>
            </w:r>
            <w:r w:rsidR="7800F276" w:rsidRPr="309D5FAE">
              <w:rPr>
                <w:rFonts w:asciiTheme="minorHAnsi" w:hAnsiTheme="minorHAnsi" w:cstheme="minorBidi"/>
                <w:sz w:val="22"/>
                <w:szCs w:val="22"/>
              </w:rPr>
              <w:t xml:space="preserve"> (with clear sup</w:t>
            </w:r>
            <w:r w:rsidR="4877890E" w:rsidRPr="309D5FAE">
              <w:rPr>
                <w:rFonts w:asciiTheme="minorHAnsi" w:hAnsiTheme="minorHAnsi" w:cstheme="minorBidi"/>
                <w:sz w:val="22"/>
                <w:szCs w:val="22"/>
              </w:rPr>
              <w:t>porting</w:t>
            </w:r>
            <w:r w:rsidR="7297D24D" w:rsidRPr="309D5FAE">
              <w:rPr>
                <w:rFonts w:asciiTheme="minorHAnsi" w:hAnsiTheme="minorHAnsi" w:cstheme="minorBidi"/>
                <w:sz w:val="22"/>
                <w:szCs w:val="22"/>
              </w:rPr>
              <w:t xml:space="preserve"> rationale</w:t>
            </w:r>
            <w:r w:rsidR="49428F83" w:rsidRPr="309D5FAE">
              <w:rPr>
                <w:rFonts w:asciiTheme="minorHAnsi" w:hAnsiTheme="minorHAnsi" w:cstheme="minorBidi"/>
                <w:sz w:val="22"/>
                <w:szCs w:val="22"/>
              </w:rPr>
              <w:t>)</w:t>
            </w:r>
            <w:r w:rsidR="32F7B5BD" w:rsidRPr="309D5FAE">
              <w:rPr>
                <w:rFonts w:asciiTheme="minorHAnsi" w:hAnsiTheme="minorHAnsi" w:cstheme="minorBidi"/>
                <w:sz w:val="22"/>
                <w:szCs w:val="22"/>
              </w:rPr>
              <w:t xml:space="preserve"> to a variety of audiences</w:t>
            </w:r>
            <w:r w:rsidR="5013B5F1" w:rsidRPr="309D5FAE">
              <w:rPr>
                <w:rFonts w:asciiTheme="minorHAnsi" w:hAnsiTheme="minorHAnsi" w:cstheme="minorBidi"/>
                <w:sz w:val="22"/>
                <w:szCs w:val="22"/>
              </w:rPr>
              <w:t>, at all levels of the organisation</w:t>
            </w:r>
          </w:p>
          <w:p w14:paraId="401990A6" w14:textId="147E9AFB"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Willingness to commit to and work in line with the Beyond Blue Values</w:t>
            </w:r>
          </w:p>
          <w:p w14:paraId="22CC0D90" w14:textId="6EAF132D" w:rsidR="4A954CF1" w:rsidRDefault="173E98B3" w:rsidP="026EDB2B">
            <w:pPr>
              <w:pStyle w:val="ListParagraph"/>
              <w:numPr>
                <w:ilvl w:val="0"/>
                <w:numId w:val="2"/>
              </w:numPr>
              <w:spacing w:before="120" w:after="120"/>
              <w:rPr>
                <w:rFonts w:asciiTheme="minorHAnsi" w:eastAsiaTheme="minorEastAsia" w:hAnsiTheme="minorHAnsi" w:cstheme="minorBidi"/>
                <w:sz w:val="22"/>
                <w:szCs w:val="22"/>
              </w:rPr>
            </w:pPr>
            <w:r w:rsidRPr="026EDB2B">
              <w:rPr>
                <w:rFonts w:asciiTheme="minorHAnsi" w:hAnsiTheme="minorHAnsi" w:cstheme="minorBidi"/>
                <w:sz w:val="22"/>
                <w:szCs w:val="22"/>
              </w:rPr>
              <w:t xml:space="preserve">Proactive </w:t>
            </w:r>
            <w:proofErr w:type="gramStart"/>
            <w:r w:rsidRPr="026EDB2B">
              <w:rPr>
                <w:rFonts w:asciiTheme="minorHAnsi" w:hAnsiTheme="minorHAnsi" w:cstheme="minorBidi"/>
                <w:sz w:val="22"/>
                <w:szCs w:val="22"/>
              </w:rPr>
              <w:t>problem solving</w:t>
            </w:r>
            <w:proofErr w:type="gramEnd"/>
            <w:r w:rsidRPr="026EDB2B">
              <w:rPr>
                <w:rFonts w:asciiTheme="minorHAnsi" w:hAnsiTheme="minorHAnsi" w:cstheme="minorBidi"/>
                <w:sz w:val="22"/>
                <w:szCs w:val="22"/>
              </w:rPr>
              <w:t xml:space="preserve"> abilities</w:t>
            </w:r>
            <w:r w:rsidR="4A954CF1" w:rsidRPr="026EDB2B">
              <w:rPr>
                <w:rFonts w:asciiTheme="minorHAnsi" w:hAnsiTheme="minorHAnsi" w:cstheme="minorBidi"/>
                <w:sz w:val="22"/>
                <w:szCs w:val="22"/>
              </w:rPr>
              <w:t xml:space="preserve"> </w:t>
            </w:r>
          </w:p>
          <w:p w14:paraId="42F624A2" w14:textId="3E6D648D" w:rsidR="4A954CF1" w:rsidRDefault="4A954CF1" w:rsidP="309D5FAE">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Excellent time management skills</w:t>
            </w:r>
          </w:p>
          <w:p w14:paraId="5FCE6EB8" w14:textId="01A277B2" w:rsidR="2730AE5D" w:rsidRDefault="2730AE5D" w:rsidP="309D5FAE">
            <w:pPr>
              <w:pStyle w:val="ListParagraph"/>
              <w:numPr>
                <w:ilvl w:val="0"/>
                <w:numId w:val="2"/>
              </w:numPr>
              <w:spacing w:before="120" w:after="120"/>
              <w:rPr>
                <w:rFonts w:asciiTheme="minorHAnsi" w:eastAsiaTheme="minorEastAsia" w:hAnsiTheme="minorHAnsi" w:cstheme="minorBidi"/>
                <w:sz w:val="22"/>
                <w:szCs w:val="22"/>
              </w:rPr>
            </w:pPr>
            <w:r w:rsidRPr="309D5FAE">
              <w:rPr>
                <w:rFonts w:asciiTheme="minorHAnsi" w:hAnsiTheme="minorHAnsi" w:cstheme="minorBidi"/>
                <w:sz w:val="22"/>
                <w:szCs w:val="22"/>
              </w:rPr>
              <w:t>Experience working with a variety of stakeholders, including content and IT teams, product managers, project managers and business owners</w:t>
            </w:r>
          </w:p>
          <w:p w14:paraId="6F141B46" w14:textId="6087AF4B" w:rsidR="212CB4A5" w:rsidRDefault="212CB4A5" w:rsidP="026EDB2B">
            <w:pPr>
              <w:pStyle w:val="ListParagraph"/>
              <w:numPr>
                <w:ilvl w:val="0"/>
                <w:numId w:val="2"/>
              </w:numPr>
              <w:rPr>
                <w:rFonts w:asciiTheme="minorHAnsi" w:eastAsiaTheme="minorEastAsia" w:hAnsiTheme="minorHAnsi" w:cstheme="minorBidi"/>
                <w:color w:val="1C1C1C"/>
                <w:sz w:val="22"/>
                <w:szCs w:val="22"/>
              </w:rPr>
            </w:pPr>
            <w:r w:rsidRPr="026EDB2B">
              <w:rPr>
                <w:rFonts w:asciiTheme="minorHAnsi" w:hAnsiTheme="minorHAnsi" w:cstheme="minorBidi"/>
                <w:sz w:val="22"/>
                <w:szCs w:val="22"/>
              </w:rPr>
              <w:t>Ability to prioritize and manage several milestones and projects efficiently</w:t>
            </w:r>
          </w:p>
          <w:p w14:paraId="42B69EC6" w14:textId="2ABDB84C" w:rsidR="003C268D" w:rsidRPr="004312F3" w:rsidRDefault="003C268D" w:rsidP="18731073">
            <w:pPr>
              <w:spacing w:before="120" w:after="120"/>
              <w:rPr>
                <w:szCs w:val="24"/>
              </w:rPr>
            </w:pPr>
          </w:p>
        </w:tc>
      </w:tr>
      <w:tr w:rsidR="00363C4B" w:rsidRPr="00C60A96" w14:paraId="4F80AC44"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F711597" w14:textId="57DC8EDB"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0562D1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2EA0D3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01048077" w14:textId="77777777" w:rsidTr="309D5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0" w:space="0" w:color="000000" w:themeColor="text1"/>
              <w:right w:val="single" w:sz="0" w:space="0" w:color="000000" w:themeColor="text1"/>
            </w:tcBorders>
          </w:tcPr>
          <w:p w14:paraId="165D851F"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left w:val="single" w:sz="0" w:space="0" w:color="000000" w:themeColor="text1"/>
              <w:bottom w:val="single" w:sz="0" w:space="0" w:color="000000" w:themeColor="text1"/>
              <w:right w:val="single" w:sz="0" w:space="0" w:color="000000" w:themeColor="text1"/>
            </w:tcBorders>
          </w:tcPr>
          <w:p w14:paraId="1CC8B6A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5B12F316" w14:textId="77777777" w:rsidR="00363C4B" w:rsidRPr="00C60A96" w:rsidRDefault="00363C4B" w:rsidP="00363C4B">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971BD">
      <w:headerReference w:type="first" r:id="rId10"/>
      <w:pgSz w:w="11906" w:h="16838" w:code="9"/>
      <w:pgMar w:top="851" w:right="1134" w:bottom="993"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CD648" w14:textId="77777777" w:rsidR="006D48DC" w:rsidRDefault="006D48DC" w:rsidP="002B2216">
      <w:r>
        <w:separator/>
      </w:r>
    </w:p>
  </w:endnote>
  <w:endnote w:type="continuationSeparator" w:id="0">
    <w:p w14:paraId="2C5921F7" w14:textId="77777777" w:rsidR="006D48DC" w:rsidRDefault="006D48DC"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D508C" w14:textId="77777777" w:rsidR="006D48DC" w:rsidRDefault="006D48DC" w:rsidP="002B2216">
      <w:r>
        <w:separator/>
      </w:r>
    </w:p>
  </w:footnote>
  <w:footnote w:type="continuationSeparator" w:id="0">
    <w:p w14:paraId="144B0F22" w14:textId="77777777" w:rsidR="006D48DC" w:rsidRDefault="006D48DC"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D27323"/>
    <w:multiLevelType w:val="hybridMultilevel"/>
    <w:tmpl w:val="15DCE0A6"/>
    <w:lvl w:ilvl="0" w:tplc="0C090001">
      <w:start w:val="1"/>
      <w:numFmt w:val="bullet"/>
      <w:lvlText w:val=""/>
      <w:lvlJc w:val="left"/>
      <w:pPr>
        <w:ind w:left="720" w:hanging="360"/>
      </w:pPr>
      <w:rPr>
        <w:rFonts w:ascii="Symbol" w:hAnsi="Symbol" w:hint="default"/>
      </w:rPr>
    </w:lvl>
    <w:lvl w:ilvl="1" w:tplc="9D462AC6">
      <w:start w:val="1"/>
      <w:numFmt w:val="bullet"/>
      <w:lvlText w:val=""/>
      <w:lvlJc w:val="left"/>
      <w:pPr>
        <w:ind w:left="1800" w:hanging="720"/>
      </w:pPr>
      <w:rPr>
        <w:rFonts w:ascii="Symbol" w:hAnsi="Symbol" w:hint="default"/>
        <w:color w:val="0070F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4515F8"/>
    <w:multiLevelType w:val="hybridMultilevel"/>
    <w:tmpl w:val="FA3A2F92"/>
    <w:lvl w:ilvl="0" w:tplc="7E4A56FC">
      <w:start w:val="1"/>
      <w:numFmt w:val="bullet"/>
      <w:lvlText w:val=""/>
      <w:lvlJc w:val="left"/>
      <w:pPr>
        <w:ind w:left="720" w:hanging="360"/>
      </w:pPr>
      <w:rPr>
        <w:rFonts w:ascii="Symbol" w:hAnsi="Symbol" w:hint="default"/>
      </w:rPr>
    </w:lvl>
    <w:lvl w:ilvl="1" w:tplc="7BBC6914">
      <w:start w:val="1"/>
      <w:numFmt w:val="bullet"/>
      <w:lvlText w:val="o"/>
      <w:lvlJc w:val="left"/>
      <w:pPr>
        <w:ind w:left="1440" w:hanging="360"/>
      </w:pPr>
      <w:rPr>
        <w:rFonts w:ascii="Courier New" w:hAnsi="Courier New" w:hint="default"/>
      </w:rPr>
    </w:lvl>
    <w:lvl w:ilvl="2" w:tplc="9AE6FAFE">
      <w:start w:val="1"/>
      <w:numFmt w:val="bullet"/>
      <w:lvlText w:val=""/>
      <w:lvlJc w:val="left"/>
      <w:pPr>
        <w:ind w:left="2160" w:hanging="360"/>
      </w:pPr>
      <w:rPr>
        <w:rFonts w:ascii="Wingdings" w:hAnsi="Wingdings" w:hint="default"/>
      </w:rPr>
    </w:lvl>
    <w:lvl w:ilvl="3" w:tplc="A5486104">
      <w:start w:val="1"/>
      <w:numFmt w:val="bullet"/>
      <w:lvlText w:val=""/>
      <w:lvlJc w:val="left"/>
      <w:pPr>
        <w:ind w:left="2880" w:hanging="360"/>
      </w:pPr>
      <w:rPr>
        <w:rFonts w:ascii="Symbol" w:hAnsi="Symbol" w:hint="default"/>
      </w:rPr>
    </w:lvl>
    <w:lvl w:ilvl="4" w:tplc="49BC3D98">
      <w:start w:val="1"/>
      <w:numFmt w:val="bullet"/>
      <w:lvlText w:val="o"/>
      <w:lvlJc w:val="left"/>
      <w:pPr>
        <w:ind w:left="3600" w:hanging="360"/>
      </w:pPr>
      <w:rPr>
        <w:rFonts w:ascii="Courier New" w:hAnsi="Courier New" w:hint="default"/>
      </w:rPr>
    </w:lvl>
    <w:lvl w:ilvl="5" w:tplc="3BC2157E">
      <w:start w:val="1"/>
      <w:numFmt w:val="bullet"/>
      <w:lvlText w:val=""/>
      <w:lvlJc w:val="left"/>
      <w:pPr>
        <w:ind w:left="4320" w:hanging="360"/>
      </w:pPr>
      <w:rPr>
        <w:rFonts w:ascii="Wingdings" w:hAnsi="Wingdings" w:hint="default"/>
      </w:rPr>
    </w:lvl>
    <w:lvl w:ilvl="6" w:tplc="05224290">
      <w:start w:val="1"/>
      <w:numFmt w:val="bullet"/>
      <w:lvlText w:val=""/>
      <w:lvlJc w:val="left"/>
      <w:pPr>
        <w:ind w:left="5040" w:hanging="360"/>
      </w:pPr>
      <w:rPr>
        <w:rFonts w:ascii="Symbol" w:hAnsi="Symbol" w:hint="default"/>
      </w:rPr>
    </w:lvl>
    <w:lvl w:ilvl="7" w:tplc="FE8A84EE">
      <w:start w:val="1"/>
      <w:numFmt w:val="bullet"/>
      <w:lvlText w:val="o"/>
      <w:lvlJc w:val="left"/>
      <w:pPr>
        <w:ind w:left="5760" w:hanging="360"/>
      </w:pPr>
      <w:rPr>
        <w:rFonts w:ascii="Courier New" w:hAnsi="Courier New" w:hint="default"/>
      </w:rPr>
    </w:lvl>
    <w:lvl w:ilvl="8" w:tplc="3E9A1E82">
      <w:start w:val="1"/>
      <w:numFmt w:val="bullet"/>
      <w:lvlText w:val=""/>
      <w:lvlJc w:val="left"/>
      <w:pPr>
        <w:ind w:left="6480" w:hanging="360"/>
      </w:pPr>
      <w:rPr>
        <w:rFonts w:ascii="Wingdings" w:hAnsi="Wingdings" w:hint="default"/>
      </w:rPr>
    </w:lvl>
  </w:abstractNum>
  <w:abstractNum w:abstractNumId="4" w15:restartNumberingAfterBreak="0">
    <w:nsid w:val="57117615"/>
    <w:multiLevelType w:val="hybridMultilevel"/>
    <w:tmpl w:val="B6DEE8A6"/>
    <w:lvl w:ilvl="0" w:tplc="E75C4C8E">
      <w:start w:val="1"/>
      <w:numFmt w:val="bullet"/>
      <w:lvlText w:val=""/>
      <w:lvlJc w:val="left"/>
      <w:pPr>
        <w:ind w:left="720" w:hanging="360"/>
      </w:pPr>
      <w:rPr>
        <w:rFonts w:ascii="Symbol" w:hAnsi="Symbol" w:hint="default"/>
      </w:rPr>
    </w:lvl>
    <w:lvl w:ilvl="1" w:tplc="59C407A4">
      <w:start w:val="1"/>
      <w:numFmt w:val="bullet"/>
      <w:lvlText w:val="o"/>
      <w:lvlJc w:val="left"/>
      <w:pPr>
        <w:ind w:left="1440" w:hanging="360"/>
      </w:pPr>
      <w:rPr>
        <w:rFonts w:ascii="Courier New" w:hAnsi="Courier New" w:hint="default"/>
      </w:rPr>
    </w:lvl>
    <w:lvl w:ilvl="2" w:tplc="95101736">
      <w:start w:val="1"/>
      <w:numFmt w:val="bullet"/>
      <w:lvlText w:val=""/>
      <w:lvlJc w:val="left"/>
      <w:pPr>
        <w:ind w:left="2160" w:hanging="360"/>
      </w:pPr>
      <w:rPr>
        <w:rFonts w:ascii="Wingdings" w:hAnsi="Wingdings" w:hint="default"/>
      </w:rPr>
    </w:lvl>
    <w:lvl w:ilvl="3" w:tplc="EE12EE62">
      <w:start w:val="1"/>
      <w:numFmt w:val="bullet"/>
      <w:lvlText w:val=""/>
      <w:lvlJc w:val="left"/>
      <w:pPr>
        <w:ind w:left="2880" w:hanging="360"/>
      </w:pPr>
      <w:rPr>
        <w:rFonts w:ascii="Symbol" w:hAnsi="Symbol" w:hint="default"/>
      </w:rPr>
    </w:lvl>
    <w:lvl w:ilvl="4" w:tplc="DF8E01EA">
      <w:start w:val="1"/>
      <w:numFmt w:val="bullet"/>
      <w:lvlText w:val="o"/>
      <w:lvlJc w:val="left"/>
      <w:pPr>
        <w:ind w:left="3600" w:hanging="360"/>
      </w:pPr>
      <w:rPr>
        <w:rFonts w:ascii="Courier New" w:hAnsi="Courier New" w:hint="default"/>
      </w:rPr>
    </w:lvl>
    <w:lvl w:ilvl="5" w:tplc="D0D86B04">
      <w:start w:val="1"/>
      <w:numFmt w:val="bullet"/>
      <w:lvlText w:val=""/>
      <w:lvlJc w:val="left"/>
      <w:pPr>
        <w:ind w:left="4320" w:hanging="360"/>
      </w:pPr>
      <w:rPr>
        <w:rFonts w:ascii="Wingdings" w:hAnsi="Wingdings" w:hint="default"/>
      </w:rPr>
    </w:lvl>
    <w:lvl w:ilvl="6" w:tplc="D34A730E">
      <w:start w:val="1"/>
      <w:numFmt w:val="bullet"/>
      <w:lvlText w:val=""/>
      <w:lvlJc w:val="left"/>
      <w:pPr>
        <w:ind w:left="5040" w:hanging="360"/>
      </w:pPr>
      <w:rPr>
        <w:rFonts w:ascii="Symbol" w:hAnsi="Symbol" w:hint="default"/>
      </w:rPr>
    </w:lvl>
    <w:lvl w:ilvl="7" w:tplc="76066526">
      <w:start w:val="1"/>
      <w:numFmt w:val="bullet"/>
      <w:lvlText w:val="o"/>
      <w:lvlJc w:val="left"/>
      <w:pPr>
        <w:ind w:left="5760" w:hanging="360"/>
      </w:pPr>
      <w:rPr>
        <w:rFonts w:ascii="Courier New" w:hAnsi="Courier New" w:hint="default"/>
      </w:rPr>
    </w:lvl>
    <w:lvl w:ilvl="8" w:tplc="FC9214C0">
      <w:start w:val="1"/>
      <w:numFmt w:val="bullet"/>
      <w:lvlText w:val=""/>
      <w:lvlJc w:val="left"/>
      <w:pPr>
        <w:ind w:left="648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B276E5"/>
    <w:multiLevelType w:val="hybridMultilevel"/>
    <w:tmpl w:val="E620DEE0"/>
    <w:lvl w:ilvl="0" w:tplc="EE78267E">
      <w:start w:val="1"/>
      <w:numFmt w:val="bullet"/>
      <w:lvlText w:val=""/>
      <w:lvlJc w:val="left"/>
      <w:pPr>
        <w:ind w:left="720" w:hanging="360"/>
      </w:pPr>
      <w:rPr>
        <w:rFonts w:ascii="Symbol" w:hAnsi="Symbol" w:hint="default"/>
      </w:rPr>
    </w:lvl>
    <w:lvl w:ilvl="1" w:tplc="00E468B6">
      <w:start w:val="1"/>
      <w:numFmt w:val="bullet"/>
      <w:lvlText w:val="o"/>
      <w:lvlJc w:val="left"/>
      <w:pPr>
        <w:ind w:left="1440" w:hanging="360"/>
      </w:pPr>
      <w:rPr>
        <w:rFonts w:ascii="Courier New" w:hAnsi="Courier New" w:hint="default"/>
      </w:rPr>
    </w:lvl>
    <w:lvl w:ilvl="2" w:tplc="666E0356">
      <w:start w:val="1"/>
      <w:numFmt w:val="bullet"/>
      <w:lvlText w:val=""/>
      <w:lvlJc w:val="left"/>
      <w:pPr>
        <w:ind w:left="2160" w:hanging="360"/>
      </w:pPr>
      <w:rPr>
        <w:rFonts w:ascii="Wingdings" w:hAnsi="Wingdings" w:hint="default"/>
      </w:rPr>
    </w:lvl>
    <w:lvl w:ilvl="3" w:tplc="445CF13A">
      <w:start w:val="1"/>
      <w:numFmt w:val="bullet"/>
      <w:lvlText w:val=""/>
      <w:lvlJc w:val="left"/>
      <w:pPr>
        <w:ind w:left="2880" w:hanging="360"/>
      </w:pPr>
      <w:rPr>
        <w:rFonts w:ascii="Symbol" w:hAnsi="Symbol" w:hint="default"/>
      </w:rPr>
    </w:lvl>
    <w:lvl w:ilvl="4" w:tplc="D6EC9F24">
      <w:start w:val="1"/>
      <w:numFmt w:val="bullet"/>
      <w:lvlText w:val="o"/>
      <w:lvlJc w:val="left"/>
      <w:pPr>
        <w:ind w:left="3600" w:hanging="360"/>
      </w:pPr>
      <w:rPr>
        <w:rFonts w:ascii="Courier New" w:hAnsi="Courier New" w:hint="default"/>
      </w:rPr>
    </w:lvl>
    <w:lvl w:ilvl="5" w:tplc="BC964A84">
      <w:start w:val="1"/>
      <w:numFmt w:val="bullet"/>
      <w:lvlText w:val=""/>
      <w:lvlJc w:val="left"/>
      <w:pPr>
        <w:ind w:left="4320" w:hanging="360"/>
      </w:pPr>
      <w:rPr>
        <w:rFonts w:ascii="Wingdings" w:hAnsi="Wingdings" w:hint="default"/>
      </w:rPr>
    </w:lvl>
    <w:lvl w:ilvl="6" w:tplc="146A94D0">
      <w:start w:val="1"/>
      <w:numFmt w:val="bullet"/>
      <w:lvlText w:val=""/>
      <w:lvlJc w:val="left"/>
      <w:pPr>
        <w:ind w:left="5040" w:hanging="360"/>
      </w:pPr>
      <w:rPr>
        <w:rFonts w:ascii="Symbol" w:hAnsi="Symbol" w:hint="default"/>
      </w:rPr>
    </w:lvl>
    <w:lvl w:ilvl="7" w:tplc="83DC030E">
      <w:start w:val="1"/>
      <w:numFmt w:val="bullet"/>
      <w:lvlText w:val="o"/>
      <w:lvlJc w:val="left"/>
      <w:pPr>
        <w:ind w:left="5760" w:hanging="360"/>
      </w:pPr>
      <w:rPr>
        <w:rFonts w:ascii="Courier New" w:hAnsi="Courier New" w:hint="default"/>
      </w:rPr>
    </w:lvl>
    <w:lvl w:ilvl="8" w:tplc="71123618">
      <w:start w:val="1"/>
      <w:numFmt w:val="bullet"/>
      <w:lvlText w:val=""/>
      <w:lvlJc w:val="left"/>
      <w:pPr>
        <w:ind w:left="6480" w:hanging="360"/>
      </w:pPr>
      <w:rPr>
        <w:rFonts w:ascii="Wingdings" w:hAnsi="Wingdings" w:hint="default"/>
      </w:rPr>
    </w:lvl>
  </w:abstractNum>
  <w:abstractNum w:abstractNumId="7" w15:restartNumberingAfterBreak="0">
    <w:nsid w:val="7B506E9C"/>
    <w:multiLevelType w:val="hybridMultilevel"/>
    <w:tmpl w:val="6A5A67D0"/>
    <w:lvl w:ilvl="0" w:tplc="F15CDC24">
      <w:start w:val="1"/>
      <w:numFmt w:val="bullet"/>
      <w:lvlText w:val=""/>
      <w:lvlJc w:val="left"/>
      <w:pPr>
        <w:ind w:left="720" w:hanging="360"/>
      </w:pPr>
      <w:rPr>
        <w:rFonts w:ascii="Symbol" w:hAnsi="Symbol" w:hint="default"/>
      </w:rPr>
    </w:lvl>
    <w:lvl w:ilvl="1" w:tplc="F62A3F1C">
      <w:start w:val="1"/>
      <w:numFmt w:val="bullet"/>
      <w:lvlText w:val="o"/>
      <w:lvlJc w:val="left"/>
      <w:pPr>
        <w:ind w:left="1440" w:hanging="360"/>
      </w:pPr>
      <w:rPr>
        <w:rFonts w:ascii="Courier New" w:hAnsi="Courier New" w:hint="default"/>
      </w:rPr>
    </w:lvl>
    <w:lvl w:ilvl="2" w:tplc="A8D6BFD4">
      <w:start w:val="1"/>
      <w:numFmt w:val="bullet"/>
      <w:lvlText w:val=""/>
      <w:lvlJc w:val="left"/>
      <w:pPr>
        <w:ind w:left="2160" w:hanging="360"/>
      </w:pPr>
      <w:rPr>
        <w:rFonts w:ascii="Wingdings" w:hAnsi="Wingdings" w:hint="default"/>
      </w:rPr>
    </w:lvl>
    <w:lvl w:ilvl="3" w:tplc="9D506DFA">
      <w:start w:val="1"/>
      <w:numFmt w:val="bullet"/>
      <w:lvlText w:val=""/>
      <w:lvlJc w:val="left"/>
      <w:pPr>
        <w:ind w:left="2880" w:hanging="360"/>
      </w:pPr>
      <w:rPr>
        <w:rFonts w:ascii="Symbol" w:hAnsi="Symbol" w:hint="default"/>
      </w:rPr>
    </w:lvl>
    <w:lvl w:ilvl="4" w:tplc="8C341384">
      <w:start w:val="1"/>
      <w:numFmt w:val="bullet"/>
      <w:lvlText w:val="o"/>
      <w:lvlJc w:val="left"/>
      <w:pPr>
        <w:ind w:left="3600" w:hanging="360"/>
      </w:pPr>
      <w:rPr>
        <w:rFonts w:ascii="Courier New" w:hAnsi="Courier New" w:hint="default"/>
      </w:rPr>
    </w:lvl>
    <w:lvl w:ilvl="5" w:tplc="EB604E3A">
      <w:start w:val="1"/>
      <w:numFmt w:val="bullet"/>
      <w:lvlText w:val=""/>
      <w:lvlJc w:val="left"/>
      <w:pPr>
        <w:ind w:left="4320" w:hanging="360"/>
      </w:pPr>
      <w:rPr>
        <w:rFonts w:ascii="Wingdings" w:hAnsi="Wingdings" w:hint="default"/>
      </w:rPr>
    </w:lvl>
    <w:lvl w:ilvl="6" w:tplc="7DCA47F2">
      <w:start w:val="1"/>
      <w:numFmt w:val="bullet"/>
      <w:lvlText w:val=""/>
      <w:lvlJc w:val="left"/>
      <w:pPr>
        <w:ind w:left="5040" w:hanging="360"/>
      </w:pPr>
      <w:rPr>
        <w:rFonts w:ascii="Symbol" w:hAnsi="Symbol" w:hint="default"/>
      </w:rPr>
    </w:lvl>
    <w:lvl w:ilvl="7" w:tplc="78446D28">
      <w:start w:val="1"/>
      <w:numFmt w:val="bullet"/>
      <w:lvlText w:val="o"/>
      <w:lvlJc w:val="left"/>
      <w:pPr>
        <w:ind w:left="5760" w:hanging="360"/>
      </w:pPr>
      <w:rPr>
        <w:rFonts w:ascii="Courier New" w:hAnsi="Courier New" w:hint="default"/>
      </w:rPr>
    </w:lvl>
    <w:lvl w:ilvl="8" w:tplc="35488BDA">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2E71F"/>
    <w:rsid w:val="000A6CAC"/>
    <w:rsid w:val="000B6BDA"/>
    <w:rsid w:val="000F08BA"/>
    <w:rsid w:val="000F7D17"/>
    <w:rsid w:val="001220E1"/>
    <w:rsid w:val="00146695"/>
    <w:rsid w:val="001900D1"/>
    <w:rsid w:val="001973D1"/>
    <w:rsid w:val="001BA35D"/>
    <w:rsid w:val="00260A76"/>
    <w:rsid w:val="002713BE"/>
    <w:rsid w:val="002B2216"/>
    <w:rsid w:val="002E3823"/>
    <w:rsid w:val="00304CEC"/>
    <w:rsid w:val="00363C4B"/>
    <w:rsid w:val="003911FA"/>
    <w:rsid w:val="003C268D"/>
    <w:rsid w:val="003F415F"/>
    <w:rsid w:val="004312F3"/>
    <w:rsid w:val="004B7BC3"/>
    <w:rsid w:val="00502C2F"/>
    <w:rsid w:val="005509AF"/>
    <w:rsid w:val="005810A6"/>
    <w:rsid w:val="00582EA1"/>
    <w:rsid w:val="005B9B4C"/>
    <w:rsid w:val="00606758"/>
    <w:rsid w:val="00636195"/>
    <w:rsid w:val="00644E02"/>
    <w:rsid w:val="006971BD"/>
    <w:rsid w:val="006D48DC"/>
    <w:rsid w:val="00724441"/>
    <w:rsid w:val="00730FB0"/>
    <w:rsid w:val="007F1853"/>
    <w:rsid w:val="00835B39"/>
    <w:rsid w:val="008F4867"/>
    <w:rsid w:val="00906BEF"/>
    <w:rsid w:val="009A3DCB"/>
    <w:rsid w:val="009A7D43"/>
    <w:rsid w:val="00A04CC4"/>
    <w:rsid w:val="00A16B29"/>
    <w:rsid w:val="00AA3DA3"/>
    <w:rsid w:val="00AB5CF6"/>
    <w:rsid w:val="00AF0050"/>
    <w:rsid w:val="00B87769"/>
    <w:rsid w:val="00C52E1E"/>
    <w:rsid w:val="00C55888"/>
    <w:rsid w:val="00C60A96"/>
    <w:rsid w:val="00C66176"/>
    <w:rsid w:val="00C77B10"/>
    <w:rsid w:val="00C86780"/>
    <w:rsid w:val="00CC4B68"/>
    <w:rsid w:val="00CC77D2"/>
    <w:rsid w:val="00CD6566"/>
    <w:rsid w:val="00CF6A9D"/>
    <w:rsid w:val="00D35C31"/>
    <w:rsid w:val="00D3761D"/>
    <w:rsid w:val="00D4139C"/>
    <w:rsid w:val="00D8791C"/>
    <w:rsid w:val="00D94D6C"/>
    <w:rsid w:val="00DF6CC7"/>
    <w:rsid w:val="00E13CD9"/>
    <w:rsid w:val="00E24EBD"/>
    <w:rsid w:val="00E25599"/>
    <w:rsid w:val="00E8AD5B"/>
    <w:rsid w:val="00ED4AB6"/>
    <w:rsid w:val="00EE5E4A"/>
    <w:rsid w:val="00F1433E"/>
    <w:rsid w:val="00F177BB"/>
    <w:rsid w:val="00F26CBE"/>
    <w:rsid w:val="00F31736"/>
    <w:rsid w:val="00F533AD"/>
    <w:rsid w:val="00FD0DE9"/>
    <w:rsid w:val="013D742D"/>
    <w:rsid w:val="015E8CD6"/>
    <w:rsid w:val="01ACBC04"/>
    <w:rsid w:val="0259DE1A"/>
    <w:rsid w:val="026EDB2B"/>
    <w:rsid w:val="028C411D"/>
    <w:rsid w:val="03302292"/>
    <w:rsid w:val="0333789B"/>
    <w:rsid w:val="03381018"/>
    <w:rsid w:val="034EDABE"/>
    <w:rsid w:val="0356F251"/>
    <w:rsid w:val="035F7072"/>
    <w:rsid w:val="03A2A3E3"/>
    <w:rsid w:val="041F3EA0"/>
    <w:rsid w:val="041F6206"/>
    <w:rsid w:val="043A0B08"/>
    <w:rsid w:val="043ACCCE"/>
    <w:rsid w:val="0450653A"/>
    <w:rsid w:val="05518AB3"/>
    <w:rsid w:val="055769DA"/>
    <w:rsid w:val="0562043C"/>
    <w:rsid w:val="056E3790"/>
    <w:rsid w:val="05917EDC"/>
    <w:rsid w:val="05BC1E7E"/>
    <w:rsid w:val="05DADE9B"/>
    <w:rsid w:val="05F6D741"/>
    <w:rsid w:val="0643442A"/>
    <w:rsid w:val="06C80C01"/>
    <w:rsid w:val="07079F6F"/>
    <w:rsid w:val="074A4B70"/>
    <w:rsid w:val="075EDC50"/>
    <w:rsid w:val="07772A5D"/>
    <w:rsid w:val="07BE1A7E"/>
    <w:rsid w:val="081DBAB6"/>
    <w:rsid w:val="084892D5"/>
    <w:rsid w:val="08C35D8B"/>
    <w:rsid w:val="08F2AFC3"/>
    <w:rsid w:val="08FA35EA"/>
    <w:rsid w:val="08FAACB1"/>
    <w:rsid w:val="092CE066"/>
    <w:rsid w:val="09725E8F"/>
    <w:rsid w:val="099616C5"/>
    <w:rsid w:val="09A883E0"/>
    <w:rsid w:val="09AE6866"/>
    <w:rsid w:val="09BCE291"/>
    <w:rsid w:val="09EF040C"/>
    <w:rsid w:val="0A3435AB"/>
    <w:rsid w:val="0A967D12"/>
    <w:rsid w:val="0AA7CB5D"/>
    <w:rsid w:val="0AF11609"/>
    <w:rsid w:val="0BB52164"/>
    <w:rsid w:val="0BD52718"/>
    <w:rsid w:val="0C305A8E"/>
    <w:rsid w:val="0C952034"/>
    <w:rsid w:val="0C9E15F0"/>
    <w:rsid w:val="0CBAB7B1"/>
    <w:rsid w:val="0CDD2DF8"/>
    <w:rsid w:val="0CE04F67"/>
    <w:rsid w:val="0D1B7FA0"/>
    <w:rsid w:val="0D1C4C9E"/>
    <w:rsid w:val="0D5FB062"/>
    <w:rsid w:val="0D6CC8A8"/>
    <w:rsid w:val="0DB1DFCC"/>
    <w:rsid w:val="0E2FC8C5"/>
    <w:rsid w:val="0E6131DB"/>
    <w:rsid w:val="0E65F080"/>
    <w:rsid w:val="0E69D1EB"/>
    <w:rsid w:val="0EC2E0DC"/>
    <w:rsid w:val="0ED84E70"/>
    <w:rsid w:val="0EF86CF9"/>
    <w:rsid w:val="0F2ACF7F"/>
    <w:rsid w:val="0F4221AA"/>
    <w:rsid w:val="1030BA21"/>
    <w:rsid w:val="10A48ADA"/>
    <w:rsid w:val="10AD65B7"/>
    <w:rsid w:val="10CB326A"/>
    <w:rsid w:val="1150DF87"/>
    <w:rsid w:val="115D9483"/>
    <w:rsid w:val="120B8E72"/>
    <w:rsid w:val="1296F0F2"/>
    <w:rsid w:val="12A18EF7"/>
    <w:rsid w:val="12A28F0C"/>
    <w:rsid w:val="13A5185B"/>
    <w:rsid w:val="140A5429"/>
    <w:rsid w:val="1459889B"/>
    <w:rsid w:val="146F8512"/>
    <w:rsid w:val="14D8C96C"/>
    <w:rsid w:val="14F02D63"/>
    <w:rsid w:val="150A5923"/>
    <w:rsid w:val="155D7AC8"/>
    <w:rsid w:val="1590C9B2"/>
    <w:rsid w:val="159C0034"/>
    <w:rsid w:val="15F3ECB9"/>
    <w:rsid w:val="15F84A41"/>
    <w:rsid w:val="165D314C"/>
    <w:rsid w:val="1684103E"/>
    <w:rsid w:val="173E98B3"/>
    <w:rsid w:val="1746679A"/>
    <w:rsid w:val="178FBD1A"/>
    <w:rsid w:val="17A103D9"/>
    <w:rsid w:val="17F741D1"/>
    <w:rsid w:val="180ED3C2"/>
    <w:rsid w:val="183BCC06"/>
    <w:rsid w:val="1870F604"/>
    <w:rsid w:val="18731073"/>
    <w:rsid w:val="18BEC5F8"/>
    <w:rsid w:val="1976A850"/>
    <w:rsid w:val="19CEDB0F"/>
    <w:rsid w:val="19DA5219"/>
    <w:rsid w:val="1A43526A"/>
    <w:rsid w:val="1A5D934F"/>
    <w:rsid w:val="1AA6E06C"/>
    <w:rsid w:val="1AAB58AF"/>
    <w:rsid w:val="1B288215"/>
    <w:rsid w:val="1B69DB3C"/>
    <w:rsid w:val="1B7D3AD2"/>
    <w:rsid w:val="1BA063CF"/>
    <w:rsid w:val="1BB33349"/>
    <w:rsid w:val="1C302F9D"/>
    <w:rsid w:val="1C69535E"/>
    <w:rsid w:val="1CAC4357"/>
    <w:rsid w:val="1CE3BCA8"/>
    <w:rsid w:val="1D3C3430"/>
    <w:rsid w:val="1DE0804C"/>
    <w:rsid w:val="1E06E452"/>
    <w:rsid w:val="1E1BB046"/>
    <w:rsid w:val="1EB6DF46"/>
    <w:rsid w:val="1EE805E0"/>
    <w:rsid w:val="1EF79537"/>
    <w:rsid w:val="1F55E4A0"/>
    <w:rsid w:val="1F67E9B7"/>
    <w:rsid w:val="1F9ACEFF"/>
    <w:rsid w:val="2034F69E"/>
    <w:rsid w:val="2039B9D9"/>
    <w:rsid w:val="2086A46C"/>
    <w:rsid w:val="20EB2C30"/>
    <w:rsid w:val="211CE275"/>
    <w:rsid w:val="212CB4A5"/>
    <w:rsid w:val="21A01C55"/>
    <w:rsid w:val="21C44323"/>
    <w:rsid w:val="21F2F3D6"/>
    <w:rsid w:val="22245431"/>
    <w:rsid w:val="22BD806A"/>
    <w:rsid w:val="22D6713F"/>
    <w:rsid w:val="22EC53B0"/>
    <w:rsid w:val="23365D10"/>
    <w:rsid w:val="234F856D"/>
    <w:rsid w:val="2360C044"/>
    <w:rsid w:val="2379E8A1"/>
    <w:rsid w:val="23EEEE9E"/>
    <w:rsid w:val="23FC6825"/>
    <w:rsid w:val="243B5ADA"/>
    <w:rsid w:val="243D1251"/>
    <w:rsid w:val="2459669A"/>
    <w:rsid w:val="24B74C1B"/>
    <w:rsid w:val="24BB471E"/>
    <w:rsid w:val="24D22D71"/>
    <w:rsid w:val="24FEAAE2"/>
    <w:rsid w:val="2506512D"/>
    <w:rsid w:val="25091D9B"/>
    <w:rsid w:val="25B81127"/>
    <w:rsid w:val="260A1083"/>
    <w:rsid w:val="260F91A3"/>
    <w:rsid w:val="262AD048"/>
    <w:rsid w:val="264BFDA9"/>
    <w:rsid w:val="266DFDD2"/>
    <w:rsid w:val="26728B77"/>
    <w:rsid w:val="2688F931"/>
    <w:rsid w:val="269D0F42"/>
    <w:rsid w:val="26AE0D8D"/>
    <w:rsid w:val="26E4AB19"/>
    <w:rsid w:val="2730AE5D"/>
    <w:rsid w:val="27823BD1"/>
    <w:rsid w:val="2790BA05"/>
    <w:rsid w:val="28744770"/>
    <w:rsid w:val="28E1A0ED"/>
    <w:rsid w:val="29056586"/>
    <w:rsid w:val="29280D66"/>
    <w:rsid w:val="2951847F"/>
    <w:rsid w:val="2970EAF2"/>
    <w:rsid w:val="2995A042"/>
    <w:rsid w:val="29D20A4D"/>
    <w:rsid w:val="2A35EB72"/>
    <w:rsid w:val="2A996187"/>
    <w:rsid w:val="2AC3C4BB"/>
    <w:rsid w:val="2B5C6A54"/>
    <w:rsid w:val="2CF4049F"/>
    <w:rsid w:val="2CFC4925"/>
    <w:rsid w:val="2D248D21"/>
    <w:rsid w:val="2D4BA357"/>
    <w:rsid w:val="2DE243CD"/>
    <w:rsid w:val="2E56FA7E"/>
    <w:rsid w:val="2EDD562C"/>
    <w:rsid w:val="2F39FE37"/>
    <w:rsid w:val="2F687C8C"/>
    <w:rsid w:val="2F87CE09"/>
    <w:rsid w:val="301CCD9E"/>
    <w:rsid w:val="309D5FAE"/>
    <w:rsid w:val="30B9C987"/>
    <w:rsid w:val="31044CED"/>
    <w:rsid w:val="3107A2F6"/>
    <w:rsid w:val="31440258"/>
    <w:rsid w:val="317F5052"/>
    <w:rsid w:val="31CDD150"/>
    <w:rsid w:val="32062718"/>
    <w:rsid w:val="32606A0E"/>
    <w:rsid w:val="329337C1"/>
    <w:rsid w:val="32F7B5BD"/>
    <w:rsid w:val="339C17CA"/>
    <w:rsid w:val="33B254B8"/>
    <w:rsid w:val="33FEB6B5"/>
    <w:rsid w:val="343686DA"/>
    <w:rsid w:val="343BEDAF"/>
    <w:rsid w:val="3454F70B"/>
    <w:rsid w:val="34EA8123"/>
    <w:rsid w:val="3540840A"/>
    <w:rsid w:val="358F4E8D"/>
    <w:rsid w:val="36008653"/>
    <w:rsid w:val="362EF76B"/>
    <w:rsid w:val="368C0F22"/>
    <w:rsid w:val="369722E4"/>
    <w:rsid w:val="36A4F073"/>
    <w:rsid w:val="36B4EC52"/>
    <w:rsid w:val="36CB8103"/>
    <w:rsid w:val="3762539A"/>
    <w:rsid w:val="38395333"/>
    <w:rsid w:val="3842DAE2"/>
    <w:rsid w:val="38675164"/>
    <w:rsid w:val="38701B35"/>
    <w:rsid w:val="38B0E993"/>
    <w:rsid w:val="38DF0B81"/>
    <w:rsid w:val="38F6AB88"/>
    <w:rsid w:val="3913B4F0"/>
    <w:rsid w:val="39B4D146"/>
    <w:rsid w:val="39D42B6C"/>
    <w:rsid w:val="3A12D4AB"/>
    <w:rsid w:val="3A1FA02B"/>
    <w:rsid w:val="3A326FA5"/>
    <w:rsid w:val="3A4645F9"/>
    <w:rsid w:val="3A616178"/>
    <w:rsid w:val="3A874394"/>
    <w:rsid w:val="3AD9E885"/>
    <w:rsid w:val="3B0A9B48"/>
    <w:rsid w:val="3B1817B8"/>
    <w:rsid w:val="3B95411E"/>
    <w:rsid w:val="3BECF70E"/>
    <w:rsid w:val="3C75F3A9"/>
    <w:rsid w:val="3C7F796E"/>
    <w:rsid w:val="3C949909"/>
    <w:rsid w:val="3CA66BA9"/>
    <w:rsid w:val="3CBBC745"/>
    <w:rsid w:val="3CE82BAD"/>
    <w:rsid w:val="3DF860EA"/>
    <w:rsid w:val="3EA7F724"/>
    <w:rsid w:val="3ED6DEB4"/>
    <w:rsid w:val="3F7E4D9A"/>
    <w:rsid w:val="3F9C1ED1"/>
    <w:rsid w:val="3FFC694B"/>
    <w:rsid w:val="4129BBD7"/>
    <w:rsid w:val="422597A1"/>
    <w:rsid w:val="4278D946"/>
    <w:rsid w:val="42A3FA2E"/>
    <w:rsid w:val="43007565"/>
    <w:rsid w:val="4307335E"/>
    <w:rsid w:val="432EAE61"/>
    <w:rsid w:val="4332696F"/>
    <w:rsid w:val="43C42B0C"/>
    <w:rsid w:val="4467A26E"/>
    <w:rsid w:val="44918BC4"/>
    <w:rsid w:val="44EA9DD7"/>
    <w:rsid w:val="456EEAF6"/>
    <w:rsid w:val="457923CA"/>
    <w:rsid w:val="45AC3849"/>
    <w:rsid w:val="45B4D34A"/>
    <w:rsid w:val="45D6AAE4"/>
    <w:rsid w:val="45F73755"/>
    <w:rsid w:val="467754F2"/>
    <w:rsid w:val="46A9A5CE"/>
    <w:rsid w:val="46DB48A7"/>
    <w:rsid w:val="46F1627F"/>
    <w:rsid w:val="4710F2AD"/>
    <w:rsid w:val="4720C5E7"/>
    <w:rsid w:val="476842BC"/>
    <w:rsid w:val="478E0859"/>
    <w:rsid w:val="47919FC1"/>
    <w:rsid w:val="47BFE737"/>
    <w:rsid w:val="48287258"/>
    <w:rsid w:val="48638EA1"/>
    <w:rsid w:val="4877890E"/>
    <w:rsid w:val="48821227"/>
    <w:rsid w:val="488B6C80"/>
    <w:rsid w:val="48939AB1"/>
    <w:rsid w:val="489EFCC2"/>
    <w:rsid w:val="48EDBCE2"/>
    <w:rsid w:val="48FD4B4A"/>
    <w:rsid w:val="49428F83"/>
    <w:rsid w:val="49FBC628"/>
    <w:rsid w:val="4A954CF1"/>
    <w:rsid w:val="4AC94083"/>
    <w:rsid w:val="4AE378D9"/>
    <w:rsid w:val="4AE9E7B0"/>
    <w:rsid w:val="4B098334"/>
    <w:rsid w:val="4BCF3CF1"/>
    <w:rsid w:val="4C6510E4"/>
    <w:rsid w:val="4CD4ADF6"/>
    <w:rsid w:val="4D543C5A"/>
    <w:rsid w:val="4D670BD4"/>
    <w:rsid w:val="4DD03D68"/>
    <w:rsid w:val="4E0769D8"/>
    <w:rsid w:val="4E9AF272"/>
    <w:rsid w:val="4EF2DFD2"/>
    <w:rsid w:val="4F02DC35"/>
    <w:rsid w:val="4F8AE393"/>
    <w:rsid w:val="5013B5F1"/>
    <w:rsid w:val="50147713"/>
    <w:rsid w:val="5045FEBD"/>
    <w:rsid w:val="51AA5CB3"/>
    <w:rsid w:val="51EB1D82"/>
    <w:rsid w:val="52390437"/>
    <w:rsid w:val="5239293F"/>
    <w:rsid w:val="523E7E75"/>
    <w:rsid w:val="52C31791"/>
    <w:rsid w:val="52D0BB00"/>
    <w:rsid w:val="530BD729"/>
    <w:rsid w:val="531D0513"/>
    <w:rsid w:val="531E4387"/>
    <w:rsid w:val="53AB5596"/>
    <w:rsid w:val="53AEECFE"/>
    <w:rsid w:val="53FBF33F"/>
    <w:rsid w:val="5485B3BE"/>
    <w:rsid w:val="54B8D574"/>
    <w:rsid w:val="54EAD010"/>
    <w:rsid w:val="5639E8D5"/>
    <w:rsid w:val="5654A5D5"/>
    <w:rsid w:val="5669E22A"/>
    <w:rsid w:val="5686A071"/>
    <w:rsid w:val="569797E7"/>
    <w:rsid w:val="56A73415"/>
    <w:rsid w:val="56DC84D2"/>
    <w:rsid w:val="56EEC549"/>
    <w:rsid w:val="571D2D1D"/>
    <w:rsid w:val="57A008D6"/>
    <w:rsid w:val="57AC19A9"/>
    <w:rsid w:val="57BD5480"/>
    <w:rsid w:val="57F07636"/>
    <w:rsid w:val="5871234A"/>
    <w:rsid w:val="5899C218"/>
    <w:rsid w:val="58E17536"/>
    <w:rsid w:val="5919E05D"/>
    <w:rsid w:val="59742FB7"/>
    <w:rsid w:val="598C4697"/>
    <w:rsid w:val="59C04864"/>
    <w:rsid w:val="59E54AEB"/>
    <w:rsid w:val="5A18AF56"/>
    <w:rsid w:val="5A5BCA16"/>
    <w:rsid w:val="5B2C90C3"/>
    <w:rsid w:val="5BFF469E"/>
    <w:rsid w:val="5C7B5F3D"/>
    <w:rsid w:val="5C815DCE"/>
    <w:rsid w:val="5CBEFCAD"/>
    <w:rsid w:val="5CCC785B"/>
    <w:rsid w:val="5D35A3F8"/>
    <w:rsid w:val="5D3CF9AF"/>
    <w:rsid w:val="5D9631D5"/>
    <w:rsid w:val="5DEB76CA"/>
    <w:rsid w:val="5DF6879F"/>
    <w:rsid w:val="5DF9352E"/>
    <w:rsid w:val="5E5FB7BA"/>
    <w:rsid w:val="5E880D1F"/>
    <w:rsid w:val="5EF90422"/>
    <w:rsid w:val="5F172C94"/>
    <w:rsid w:val="5F669D9F"/>
    <w:rsid w:val="5FC7EEB5"/>
    <w:rsid w:val="5FE84143"/>
    <w:rsid w:val="602CCD4C"/>
    <w:rsid w:val="60B42760"/>
    <w:rsid w:val="6129F8C6"/>
    <w:rsid w:val="61312924"/>
    <w:rsid w:val="61598022"/>
    <w:rsid w:val="6197587C"/>
    <w:rsid w:val="61A89353"/>
    <w:rsid w:val="61EE0D24"/>
    <w:rsid w:val="62244B92"/>
    <w:rsid w:val="62344771"/>
    <w:rsid w:val="62F09F52"/>
    <w:rsid w:val="633328DD"/>
    <w:rsid w:val="636642C0"/>
    <w:rsid w:val="645BE35F"/>
    <w:rsid w:val="64B476D4"/>
    <w:rsid w:val="64DD417F"/>
    <w:rsid w:val="64DF9F87"/>
    <w:rsid w:val="65653747"/>
    <w:rsid w:val="656DDF8A"/>
    <w:rsid w:val="65982B3E"/>
    <w:rsid w:val="65BACEAB"/>
    <w:rsid w:val="6601225D"/>
    <w:rsid w:val="666AC99F"/>
    <w:rsid w:val="66925668"/>
    <w:rsid w:val="670CD699"/>
    <w:rsid w:val="671ABDC4"/>
    <w:rsid w:val="67561156"/>
    <w:rsid w:val="6765E18C"/>
    <w:rsid w:val="678A1DF6"/>
    <w:rsid w:val="67EBDD00"/>
    <w:rsid w:val="68874714"/>
    <w:rsid w:val="689881EB"/>
    <w:rsid w:val="6928855C"/>
    <w:rsid w:val="6969554A"/>
    <w:rsid w:val="69909AFC"/>
    <w:rsid w:val="6A23C71A"/>
    <w:rsid w:val="6ABF2594"/>
    <w:rsid w:val="6ACC05C0"/>
    <w:rsid w:val="6B5AA267"/>
    <w:rsid w:val="6BD022AD"/>
    <w:rsid w:val="6C3FEF01"/>
    <w:rsid w:val="6CD2DAB1"/>
    <w:rsid w:val="6D823B5D"/>
    <w:rsid w:val="6DC309BB"/>
    <w:rsid w:val="6DF2DF13"/>
    <w:rsid w:val="6EBD34E5"/>
    <w:rsid w:val="6EEB8491"/>
    <w:rsid w:val="6EF2F130"/>
    <w:rsid w:val="6F376B3B"/>
    <w:rsid w:val="7011ABE5"/>
    <w:rsid w:val="7025366E"/>
    <w:rsid w:val="702628B9"/>
    <w:rsid w:val="70A3521F"/>
    <w:rsid w:val="70D8201C"/>
    <w:rsid w:val="714253ED"/>
    <w:rsid w:val="716B5028"/>
    <w:rsid w:val="7186F9E4"/>
    <w:rsid w:val="71A1548F"/>
    <w:rsid w:val="71A8952C"/>
    <w:rsid w:val="71DA3825"/>
    <w:rsid w:val="71DDBF31"/>
    <w:rsid w:val="723BCCC9"/>
    <w:rsid w:val="7297D24D"/>
    <w:rsid w:val="72BDA312"/>
    <w:rsid w:val="73CE4FD9"/>
    <w:rsid w:val="73D79D2A"/>
    <w:rsid w:val="73F14680"/>
    <w:rsid w:val="73FD4919"/>
    <w:rsid w:val="7409CB3B"/>
    <w:rsid w:val="7423E73D"/>
    <w:rsid w:val="745ECAC9"/>
    <w:rsid w:val="74D3DC9C"/>
    <w:rsid w:val="75C2BA78"/>
    <w:rsid w:val="76B7A958"/>
    <w:rsid w:val="77172B72"/>
    <w:rsid w:val="78000B41"/>
    <w:rsid w:val="7800F276"/>
    <w:rsid w:val="780300DF"/>
    <w:rsid w:val="7840CE89"/>
    <w:rsid w:val="78844281"/>
    <w:rsid w:val="78CDDDB0"/>
    <w:rsid w:val="79A800EB"/>
    <w:rsid w:val="7A246900"/>
    <w:rsid w:val="7AEC2D15"/>
    <w:rsid w:val="7AFC3A62"/>
    <w:rsid w:val="7B13D5D5"/>
    <w:rsid w:val="7B1E64FD"/>
    <w:rsid w:val="7B5134C8"/>
    <w:rsid w:val="7B6B791A"/>
    <w:rsid w:val="7B980F50"/>
    <w:rsid w:val="7BC03961"/>
    <w:rsid w:val="7C145C01"/>
    <w:rsid w:val="7C1D6727"/>
    <w:rsid w:val="7C48217F"/>
    <w:rsid w:val="7C500733"/>
    <w:rsid w:val="7CCFB2EF"/>
    <w:rsid w:val="7D0D4637"/>
    <w:rsid w:val="7D5C09C2"/>
    <w:rsid w:val="7D5FA12A"/>
    <w:rsid w:val="7DCAC983"/>
    <w:rsid w:val="7E325E30"/>
    <w:rsid w:val="7E7C02EB"/>
    <w:rsid w:val="7E8BFF4E"/>
    <w:rsid w:val="7EA14E7C"/>
    <w:rsid w:val="7EBD09F4"/>
    <w:rsid w:val="7F1E5040"/>
    <w:rsid w:val="7F241059"/>
    <w:rsid w:val="7FA69189"/>
    <w:rsid w:val="7FEA83CC"/>
    <w:rsid w:val="7FF88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C52E1E"/>
    <w:pPr>
      <w:numPr>
        <w:numId w:val="8"/>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C52E1E"/>
  </w:style>
  <w:style w:type="character" w:styleId="CommentReference">
    <w:name w:val="annotation reference"/>
    <w:basedOn w:val="DefaultParagraphFont"/>
    <w:uiPriority w:val="99"/>
    <w:semiHidden/>
    <w:unhideWhenUsed/>
    <w:rsid w:val="001220E1"/>
    <w:rPr>
      <w:sz w:val="16"/>
      <w:szCs w:val="16"/>
    </w:rPr>
  </w:style>
  <w:style w:type="paragraph" w:styleId="CommentText">
    <w:name w:val="annotation text"/>
    <w:basedOn w:val="Normal"/>
    <w:link w:val="CommentTextChar"/>
    <w:uiPriority w:val="99"/>
    <w:semiHidden/>
    <w:unhideWhenUsed/>
    <w:rsid w:val="001220E1"/>
    <w:rPr>
      <w:sz w:val="20"/>
      <w:szCs w:val="20"/>
    </w:rPr>
  </w:style>
  <w:style w:type="character" w:customStyle="1" w:styleId="CommentTextChar">
    <w:name w:val="Comment Text Char"/>
    <w:basedOn w:val="DefaultParagraphFont"/>
    <w:link w:val="CommentText"/>
    <w:uiPriority w:val="99"/>
    <w:semiHidden/>
    <w:rsid w:val="001220E1"/>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220E1"/>
    <w:rPr>
      <w:b/>
      <w:bCs/>
    </w:rPr>
  </w:style>
  <w:style w:type="character" w:customStyle="1" w:styleId="CommentSubjectChar">
    <w:name w:val="Comment Subject Char"/>
    <w:basedOn w:val="CommentTextChar"/>
    <w:link w:val="CommentSubject"/>
    <w:uiPriority w:val="99"/>
    <w:semiHidden/>
    <w:rsid w:val="001220E1"/>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F7C44AA9582249B4CE922197751F40" ma:contentTypeVersion="6" ma:contentTypeDescription="Create a new document." ma:contentTypeScope="" ma:versionID="c7157c02c91112fd92cd1933a1a53093">
  <xsd:schema xmlns:xsd="http://www.w3.org/2001/XMLSchema" xmlns:xs="http://www.w3.org/2001/XMLSchema" xmlns:p="http://schemas.microsoft.com/office/2006/metadata/properties" xmlns:ns2="ab24c968-3d6c-4a4b-a017-ee148ca5f85b" xmlns:ns3="1eebf625-cd30-484a-a30e-19ba54409ef0" targetNamespace="http://schemas.microsoft.com/office/2006/metadata/properties" ma:root="true" ma:fieldsID="f5327b7c628d8a276eda309f201e837b" ns2:_="" ns3:_="">
    <xsd:import namespace="ab24c968-3d6c-4a4b-a017-ee148ca5f85b"/>
    <xsd:import namespace="1eebf625-cd30-484a-a30e-19ba54409e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4c968-3d6c-4a4b-a017-ee148ca5f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ebf625-cd30-484a-a30e-19ba54409e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4C0FFB-F3FD-48B9-A756-312A3D5E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4c968-3d6c-4a4b-a017-ee148ca5f85b"/>
    <ds:schemaRef ds:uri="1eebf625-cd30-484a-a30e-19ba54409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5001</Characters>
  <Application>Microsoft Office Word</Application>
  <DocSecurity>0</DocSecurity>
  <Lines>41</Lines>
  <Paragraphs>11</Paragraphs>
  <ScaleCrop>false</ScaleCrop>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2022-01-12T22:08:00Z</dcterms:created>
  <dcterms:modified xsi:type="dcterms:W3CDTF">2022-01-12T22:08:00Z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0x0101005FF7C44AA9582249B4CE922197751F40</vt:lpwstr>
  </property>
</Properties>
</file>