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94F93" w14:textId="6DF746F7" w:rsidR="003D2E6D" w:rsidRDefault="003D2E6D" w:rsidP="003D2E6D">
      <w:pPr>
        <w:pStyle w:val="Heading1"/>
      </w:pPr>
      <w:r>
        <w:t xml:space="preserve">Position description – </w:t>
      </w:r>
      <w:r w:rsidR="00B930FF">
        <w:t>Data Architect</w:t>
      </w:r>
      <w: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426"/>
        <w:gridCol w:w="7202"/>
      </w:tblGrid>
      <w:tr w:rsidR="003D2E6D" w14:paraId="66B680C5" w14:textId="77777777" w:rsidTr="00AE38A6">
        <w:tc>
          <w:tcPr>
            <w:tcW w:w="2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  <w:vAlign w:val="center"/>
            <w:hideMark/>
          </w:tcPr>
          <w:p w14:paraId="737574AB" w14:textId="358A467E" w:rsidR="003D2E6D" w:rsidRDefault="003D2E6D" w:rsidP="00AE38A6">
            <w:pPr>
              <w:pStyle w:val="Tableheading"/>
            </w:pPr>
            <w:r>
              <w:t>Work level</w:t>
            </w:r>
          </w:p>
        </w:tc>
        <w:tc>
          <w:tcPr>
            <w:tcW w:w="7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  <w:vAlign w:val="center"/>
          </w:tcPr>
          <w:p w14:paraId="5314F98D" w14:textId="12FFF3FF" w:rsidR="003D2E6D" w:rsidRPr="003D2E6D" w:rsidRDefault="00B930FF" w:rsidP="00AE38A6">
            <w:commentRangeStart w:id="0"/>
            <w:r>
              <w:t>4</w:t>
            </w:r>
            <w:commentRangeEnd w:id="0"/>
            <w:r w:rsidR="00506259">
              <w:rPr>
                <w:rStyle w:val="CommentReference"/>
              </w:rPr>
              <w:commentReference w:id="0"/>
            </w:r>
          </w:p>
        </w:tc>
      </w:tr>
      <w:tr w:rsidR="003D2E6D" w14:paraId="3DF43440" w14:textId="77777777" w:rsidTr="00AE38A6">
        <w:tc>
          <w:tcPr>
            <w:tcW w:w="2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  <w:vAlign w:val="center"/>
            <w:hideMark/>
          </w:tcPr>
          <w:p w14:paraId="0276EAA6" w14:textId="7F29D2B5" w:rsidR="003D2E6D" w:rsidRDefault="003D2E6D" w:rsidP="00AE38A6">
            <w:pPr>
              <w:pStyle w:val="Tableheading"/>
            </w:pPr>
            <w:r>
              <w:t>Group/team</w:t>
            </w:r>
          </w:p>
        </w:tc>
        <w:tc>
          <w:tcPr>
            <w:tcW w:w="7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  <w:vAlign w:val="center"/>
            <w:hideMark/>
          </w:tcPr>
          <w:p w14:paraId="3277EE0D" w14:textId="7227B1C4" w:rsidR="003D2E6D" w:rsidRDefault="00506259" w:rsidP="00AE38A6">
            <w:r>
              <w:t>Centre of Excellence</w:t>
            </w:r>
            <w:r w:rsidR="00B930FF">
              <w:t xml:space="preserve"> – </w:t>
            </w:r>
            <w:r>
              <w:t>Business Intelligence</w:t>
            </w:r>
            <w:r w:rsidR="00B930FF">
              <w:t xml:space="preserve"> team</w:t>
            </w:r>
          </w:p>
        </w:tc>
      </w:tr>
      <w:tr w:rsidR="003D2E6D" w14:paraId="62F3802E" w14:textId="77777777" w:rsidTr="00AE38A6">
        <w:tc>
          <w:tcPr>
            <w:tcW w:w="2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  <w:vAlign w:val="center"/>
          </w:tcPr>
          <w:p w14:paraId="5C8558AF" w14:textId="05740884" w:rsidR="003D2E6D" w:rsidRDefault="003D2E6D" w:rsidP="00AE38A6">
            <w:pPr>
              <w:pStyle w:val="Tableheading"/>
            </w:pPr>
            <w:r>
              <w:t>Reporting to</w:t>
            </w:r>
          </w:p>
        </w:tc>
        <w:tc>
          <w:tcPr>
            <w:tcW w:w="7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  <w:vAlign w:val="center"/>
          </w:tcPr>
          <w:p w14:paraId="2385E6C9" w14:textId="467FCC67" w:rsidR="003D2E6D" w:rsidRDefault="00B930FF" w:rsidP="00AE38A6">
            <w:r>
              <w:t xml:space="preserve">Head of </w:t>
            </w:r>
            <w:r w:rsidR="00506259">
              <w:t>Business Intelligence</w:t>
            </w:r>
          </w:p>
        </w:tc>
      </w:tr>
      <w:tr w:rsidR="003D2E6D" w14:paraId="1FF54676" w14:textId="77777777" w:rsidTr="00AE38A6">
        <w:tc>
          <w:tcPr>
            <w:tcW w:w="2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  <w:vAlign w:val="center"/>
          </w:tcPr>
          <w:p w14:paraId="32894721" w14:textId="030F7640" w:rsidR="003D2E6D" w:rsidRDefault="003D2E6D" w:rsidP="00AE38A6">
            <w:pPr>
              <w:pStyle w:val="Tableheading"/>
            </w:pPr>
            <w:r>
              <w:t>Direct reports</w:t>
            </w:r>
          </w:p>
        </w:tc>
        <w:tc>
          <w:tcPr>
            <w:tcW w:w="7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  <w:vAlign w:val="center"/>
          </w:tcPr>
          <w:p w14:paraId="386F46A0" w14:textId="3A010156" w:rsidR="003D2E6D" w:rsidRDefault="00B930FF" w:rsidP="00AE38A6">
            <w:r>
              <w:t>None</w:t>
            </w:r>
          </w:p>
        </w:tc>
      </w:tr>
      <w:tr w:rsidR="003D2E6D" w14:paraId="022D53BB" w14:textId="77777777" w:rsidTr="00AE38A6">
        <w:tc>
          <w:tcPr>
            <w:tcW w:w="2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  <w:vAlign w:val="center"/>
          </w:tcPr>
          <w:p w14:paraId="385CC609" w14:textId="3539AD4B" w:rsidR="003D2E6D" w:rsidRDefault="003D2E6D" w:rsidP="00AE38A6">
            <w:pPr>
              <w:pStyle w:val="Tableheading"/>
            </w:pPr>
            <w:r>
              <w:t>Employment type</w:t>
            </w:r>
          </w:p>
        </w:tc>
        <w:tc>
          <w:tcPr>
            <w:tcW w:w="72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/>
            <w:vAlign w:val="center"/>
          </w:tcPr>
          <w:p w14:paraId="5A26162B" w14:textId="112E6A38" w:rsidR="003D2E6D" w:rsidRDefault="00B930FF" w:rsidP="00AE38A6">
            <w:r>
              <w:t xml:space="preserve">Fixed term, full </w:t>
            </w:r>
            <w:commentRangeStart w:id="1"/>
            <w:r>
              <w:t>time</w:t>
            </w:r>
            <w:commentRangeEnd w:id="1"/>
            <w:r w:rsidR="00506259">
              <w:rPr>
                <w:rStyle w:val="CommentReference"/>
              </w:rPr>
              <w:commentReference w:id="1"/>
            </w:r>
          </w:p>
        </w:tc>
      </w:tr>
      <w:tr w:rsidR="003D2E6D" w14:paraId="3F3764D4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/>
          </w:tcPr>
          <w:p w14:paraId="1413307A" w14:textId="6A3498EE" w:rsidR="003D2E6D" w:rsidRDefault="003D2E6D" w:rsidP="003D2E6D">
            <w:pPr>
              <w:pStyle w:val="Tableheading"/>
            </w:pPr>
            <w:r>
              <w:t>Vision, mission and values</w:t>
            </w:r>
          </w:p>
        </w:tc>
      </w:tr>
      <w:tr w:rsidR="003D2E6D" w14:paraId="51406840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0322164B" w14:textId="77777777" w:rsidR="003D2E6D" w:rsidRPr="00AF0E2C" w:rsidRDefault="003D2E6D" w:rsidP="003D2E6D">
            <w:r w:rsidRPr="00FA0847">
              <w:t>Beyond Blue</w:t>
            </w:r>
            <w:r w:rsidRPr="006221C5">
              <w:rPr>
                <w:i/>
              </w:rPr>
              <w:t>’s</w:t>
            </w:r>
            <w:r>
              <w:t xml:space="preserve"> vision is that a</w:t>
            </w:r>
            <w:r w:rsidRPr="00721E58">
              <w:t>ll people in Australia achieve th</w:t>
            </w:r>
            <w:r>
              <w:t xml:space="preserve">eir best possible mental health. </w:t>
            </w:r>
            <w:r w:rsidRPr="00AF0E2C">
              <w:t>Our mission</w:t>
            </w:r>
            <w:r>
              <w:t xml:space="preserve"> is to </w:t>
            </w:r>
            <w:r w:rsidRPr="00721E58">
              <w:t xml:space="preserve">promote good mental health. We create change to protect everyone’s mental health and improve the lives of individuals, families and communities affected by </w:t>
            </w:r>
            <w:r>
              <w:t>anxiety</w:t>
            </w:r>
            <w:r w:rsidRPr="00721E58">
              <w:t xml:space="preserve">, </w:t>
            </w:r>
            <w:r>
              <w:t>depression</w:t>
            </w:r>
            <w:r w:rsidRPr="00721E58">
              <w:t xml:space="preserve"> and suicide.</w:t>
            </w:r>
          </w:p>
          <w:p w14:paraId="5465677F" w14:textId="4DBDF71D" w:rsidR="003D2E6D" w:rsidRDefault="003D2E6D" w:rsidP="003D2E6D">
            <w:r w:rsidRPr="00AF0E2C">
              <w:t xml:space="preserve">All employees are expected to act in accordance with </w:t>
            </w:r>
            <w:r w:rsidRPr="00FA0847">
              <w:t>Beyond Blue</w:t>
            </w:r>
            <w:r w:rsidRPr="00AF0E2C">
              <w:rPr>
                <w:i/>
              </w:rPr>
              <w:t>'s</w:t>
            </w:r>
            <w:r w:rsidRPr="00AF0E2C">
              <w:t xml:space="preserve"> values, which are</w:t>
            </w:r>
            <w:r>
              <w:t xml:space="preserve"> </w:t>
            </w:r>
            <w:r w:rsidRPr="00AF0E2C">
              <w:rPr>
                <w:b/>
              </w:rPr>
              <w:t>Collaboration</w:t>
            </w:r>
            <w:r>
              <w:rPr>
                <w:b/>
              </w:rPr>
              <w:t>,</w:t>
            </w:r>
            <w:r w:rsidRPr="00AF0E2C">
              <w:rPr>
                <w:b/>
              </w:rPr>
              <w:t xml:space="preserve"> Respect</w:t>
            </w:r>
            <w:r>
              <w:rPr>
                <w:b/>
              </w:rPr>
              <w:t xml:space="preserve">, </w:t>
            </w:r>
            <w:r w:rsidRPr="00AF0E2C">
              <w:rPr>
                <w:b/>
              </w:rPr>
              <w:t>Enthusiasm</w:t>
            </w:r>
            <w:r>
              <w:rPr>
                <w:b/>
              </w:rPr>
              <w:t xml:space="preserve">, </w:t>
            </w:r>
            <w:r w:rsidRPr="00AF0E2C">
              <w:rPr>
                <w:b/>
              </w:rPr>
              <w:t>Excellence</w:t>
            </w:r>
            <w:r>
              <w:rPr>
                <w:b/>
              </w:rPr>
              <w:t xml:space="preserve">, </w:t>
            </w:r>
            <w:r w:rsidRPr="00AF0E2C">
              <w:rPr>
                <w:b/>
              </w:rPr>
              <w:t xml:space="preserve">Innovation </w:t>
            </w:r>
            <w:r>
              <w:rPr>
                <w:b/>
              </w:rPr>
              <w:t xml:space="preserve">and </w:t>
            </w:r>
            <w:r w:rsidRPr="00AF0E2C">
              <w:rPr>
                <w:b/>
              </w:rPr>
              <w:t>Integrity</w:t>
            </w:r>
            <w:r>
              <w:rPr>
                <w:b/>
              </w:rPr>
              <w:t>.</w:t>
            </w:r>
          </w:p>
        </w:tc>
      </w:tr>
      <w:tr w:rsidR="003D2E6D" w14:paraId="61A3CF49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 w:themeFill="accent4"/>
          </w:tcPr>
          <w:p w14:paraId="4A66B7BE" w14:textId="089C8410" w:rsidR="003D2E6D" w:rsidRPr="00FA0847" w:rsidRDefault="003D2E6D" w:rsidP="003D2E6D">
            <w:pPr>
              <w:pStyle w:val="Tableheading"/>
            </w:pPr>
            <w:r>
              <w:t>Position purpose</w:t>
            </w:r>
          </w:p>
        </w:tc>
      </w:tr>
      <w:tr w:rsidR="003D2E6D" w14:paraId="46B99CE1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74066F95" w14:textId="6BF9DF4A" w:rsidR="004844A7" w:rsidRDefault="004844A7" w:rsidP="004844A7">
            <w:r>
              <w:t>The Data Architect will have the responsibility for the architecture, design and oversight of data related initiatives at Beyond Blue</w:t>
            </w:r>
            <w:r w:rsidR="001754D7">
              <w:t xml:space="preserve"> for the newly formed Business Intelligence Team</w:t>
            </w:r>
            <w:r w:rsidR="00376952">
              <w:t xml:space="preserve"> (</w:t>
            </w:r>
            <w:r>
              <w:t>including data exchange</w:t>
            </w:r>
            <w:r w:rsidR="00376952">
              <w:t>,</w:t>
            </w:r>
            <w:r>
              <w:t xml:space="preserve"> integration</w:t>
            </w:r>
            <w:r w:rsidR="00376952">
              <w:t>, migration</w:t>
            </w:r>
            <w:r>
              <w:t>, data mining approach</w:t>
            </w:r>
            <w:r w:rsidR="006A10FF">
              <w:t>es</w:t>
            </w:r>
            <w:r>
              <w:t xml:space="preserve"> and solutions data </w:t>
            </w:r>
            <w:r w:rsidR="00A95655">
              <w:t xml:space="preserve">engineering, </w:t>
            </w:r>
            <w:r>
              <w:t>analytic</w:t>
            </w:r>
            <w:r w:rsidR="00A95655">
              <w:t>s</w:t>
            </w:r>
            <w:r>
              <w:t xml:space="preserve"> and reporting solutions).</w:t>
            </w:r>
          </w:p>
          <w:p w14:paraId="35F39221" w14:textId="532D892C" w:rsidR="004844A7" w:rsidRDefault="004844A7" w:rsidP="004844A7">
            <w:r>
              <w:t xml:space="preserve">The Data Architect will </w:t>
            </w:r>
            <w:r w:rsidR="004D2A7F">
              <w:t xml:space="preserve">bring thought leadership to </w:t>
            </w:r>
            <w:r>
              <w:t>the development and management of a whole-of-organisation Da</w:t>
            </w:r>
            <w:r w:rsidR="0021463F">
              <w:t>ta</w:t>
            </w:r>
            <w:r>
              <w:t xml:space="preserve"> Strategy, develop frameworks and guidelines for </w:t>
            </w:r>
            <w:r w:rsidR="0021463F">
              <w:t>best</w:t>
            </w:r>
            <w:r w:rsidR="00394DA1">
              <w:t xml:space="preserve"> practice</w:t>
            </w:r>
            <w:r w:rsidR="00856CD7">
              <w:t xml:space="preserve"> data analytics and data engineering</w:t>
            </w:r>
            <w:r>
              <w:t>, and lead the requirements gathering for analytics and reporting platforms and solutions to meet critical business needs.</w:t>
            </w:r>
            <w:r w:rsidR="00053782">
              <w:t xml:space="preserve"> </w:t>
            </w:r>
            <w:r w:rsidR="00092FFB">
              <w:t xml:space="preserve">You will have strong experience using the Azure </w:t>
            </w:r>
            <w:r w:rsidR="00A31D66">
              <w:t>technology stack</w:t>
            </w:r>
            <w:r w:rsidR="0071739E">
              <w:t xml:space="preserve"> (Azure Data Factory and </w:t>
            </w:r>
            <w:r w:rsidR="00E6100D">
              <w:t>Azure Cloud)</w:t>
            </w:r>
            <w:r w:rsidR="00F80652">
              <w:t xml:space="preserve"> </w:t>
            </w:r>
            <w:r w:rsidR="00A31D66">
              <w:t xml:space="preserve">and be able to identify reusable architecture patterns </w:t>
            </w:r>
            <w:r w:rsidR="003078A0">
              <w:t>at</w:t>
            </w:r>
            <w:r w:rsidR="00A31D66">
              <w:t xml:space="preserve"> project / program level</w:t>
            </w:r>
            <w:r w:rsidR="003078A0">
              <w:t>, whilst ensuring their alignment to standards</w:t>
            </w:r>
            <w:r w:rsidR="0009300F">
              <w:t xml:space="preserve"> and strategies. You will be able to identify gaps and deficiencies in data processing</w:t>
            </w:r>
            <w:r w:rsidR="00C5360E">
              <w:t xml:space="preserve"> and propose viable solutions. </w:t>
            </w:r>
            <w:r w:rsidR="000D790F">
              <w:t>You will work with your Business Intelligence Lead colleagues</w:t>
            </w:r>
            <w:r w:rsidR="004C6227">
              <w:t xml:space="preserve"> and maintain and prioritise demand pipeline and capacity planning to ensure overall delivery of our strategy and architecture deliverables. </w:t>
            </w:r>
          </w:p>
          <w:p w14:paraId="79F4FDCD" w14:textId="6C7033B6" w:rsidR="008F3650" w:rsidRDefault="004844A7" w:rsidP="004844A7">
            <w:r>
              <w:t>The role will also be responsible for the documentation and management of the Beyond Blue data architecture and for the ongoing evolution of</w:t>
            </w:r>
            <w:r w:rsidR="007E6B07">
              <w:t xml:space="preserve"> </w:t>
            </w:r>
            <w:r w:rsidR="003432B6">
              <w:t xml:space="preserve">the team’s data and analytics capabilities. </w:t>
            </w:r>
            <w:r w:rsidR="00A30387">
              <w:t>We are setting the foundations of modern architecture practices at Beyond Blue, it is an exciting time to join this jou</w:t>
            </w:r>
            <w:r w:rsidR="00EB3D18">
              <w:t>r</w:t>
            </w:r>
            <w:r w:rsidR="00A30387">
              <w:t>n</w:t>
            </w:r>
            <w:r w:rsidR="00EB3D18">
              <w:t>ey</w:t>
            </w:r>
            <w:r w:rsidR="00A30387">
              <w:t xml:space="preserve"> and put your stamp on </w:t>
            </w:r>
            <w:r w:rsidR="00EB3D18">
              <w:t>Beyond Blue data and analytics evolutio</w:t>
            </w:r>
            <w:r w:rsidR="003F289F">
              <w:t xml:space="preserve">n, and </w:t>
            </w:r>
            <w:r w:rsidR="00873812">
              <w:t xml:space="preserve">set the foundation for advanced natural language processing, </w:t>
            </w:r>
            <w:r w:rsidR="00F27C94">
              <w:t xml:space="preserve">and </w:t>
            </w:r>
            <w:r w:rsidR="00873812">
              <w:t xml:space="preserve">machine learning </w:t>
            </w:r>
            <w:r w:rsidR="00CE5998">
              <w:t xml:space="preserve">applications, to support new insights for action. </w:t>
            </w:r>
            <w:r w:rsidR="001B6780">
              <w:t>Reshape our technology landscape</w:t>
            </w:r>
          </w:p>
        </w:tc>
      </w:tr>
      <w:tr w:rsidR="003D2E6D" w14:paraId="6797CB85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 w:themeFill="accent4"/>
          </w:tcPr>
          <w:p w14:paraId="2D246086" w14:textId="20A3696B" w:rsidR="003D2E6D" w:rsidRDefault="003D2E6D" w:rsidP="003D2E6D">
            <w:pPr>
              <w:pStyle w:val="Tableheading"/>
            </w:pPr>
            <w:r>
              <w:t>Accountabilities</w:t>
            </w:r>
          </w:p>
        </w:tc>
      </w:tr>
      <w:tr w:rsidR="003D2E6D" w14:paraId="288A459D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784DB4D4" w14:textId="77777777" w:rsidR="004844A7" w:rsidRDefault="004844A7" w:rsidP="00127F08">
            <w:pPr>
              <w:pStyle w:val="Bullets"/>
              <w:rPr>
                <w:lang w:eastAsia="en-AU"/>
              </w:rPr>
            </w:pPr>
            <w:r>
              <w:rPr>
                <w:lang w:eastAsia="en-AU"/>
              </w:rPr>
              <w:t>Develop a whole-of-organisation Data Management Strategy, including a data governance framework and data architecture, that connects people, process, information and technology.</w:t>
            </w:r>
          </w:p>
          <w:p w14:paraId="581F2984" w14:textId="77777777" w:rsidR="004844A7" w:rsidRDefault="004844A7" w:rsidP="00127F08">
            <w:pPr>
              <w:pStyle w:val="Bullets"/>
              <w:rPr>
                <w:lang w:eastAsia="en-AU"/>
              </w:rPr>
            </w:pPr>
            <w:r>
              <w:rPr>
                <w:lang w:eastAsia="en-AU"/>
              </w:rPr>
              <w:lastRenderedPageBreak/>
              <w:t>Create and maintain documentation of Beyond Blue’s data architecture, including the identification of data assets, database of record and data sources.</w:t>
            </w:r>
          </w:p>
          <w:p w14:paraId="199EC947" w14:textId="77777777" w:rsidR="004844A7" w:rsidRDefault="004844A7" w:rsidP="00127F08">
            <w:pPr>
              <w:pStyle w:val="Bullets"/>
              <w:rPr>
                <w:lang w:eastAsia="en-AU"/>
              </w:rPr>
            </w:pPr>
            <w:r>
              <w:rPr>
                <w:lang w:eastAsia="en-AU"/>
              </w:rPr>
              <w:t>Create and maintain data architecture standards and patterns, conceptual and logical data models, and review interface agreements and design documents for alignment to the data architecture.</w:t>
            </w:r>
          </w:p>
          <w:p w14:paraId="7B9C7464" w14:textId="77777777" w:rsidR="004844A7" w:rsidRDefault="004844A7" w:rsidP="00127F08">
            <w:pPr>
              <w:pStyle w:val="Bullets"/>
              <w:rPr>
                <w:lang w:eastAsia="en-AU"/>
              </w:rPr>
            </w:pPr>
            <w:r>
              <w:rPr>
                <w:lang w:eastAsia="en-AU"/>
              </w:rPr>
              <w:t>Formulate data designs and solutions consistent with the Data Management Strategy and Policy principles that guide how information is stored, processed and accessed.</w:t>
            </w:r>
          </w:p>
          <w:p w14:paraId="3C2A2B19" w14:textId="15D231EB" w:rsidR="004844A7" w:rsidRDefault="004844A7" w:rsidP="00127F08">
            <w:pPr>
              <w:pStyle w:val="Bullets"/>
              <w:rPr>
                <w:lang w:eastAsia="en-AU"/>
              </w:rPr>
            </w:pPr>
            <w:r>
              <w:rPr>
                <w:lang w:eastAsia="en-AU"/>
              </w:rPr>
              <w:t xml:space="preserve">Analyse key business requirements and data </w:t>
            </w:r>
            <w:r w:rsidR="00E61C35">
              <w:rPr>
                <w:lang w:eastAsia="en-AU"/>
              </w:rPr>
              <w:t>domains and</w:t>
            </w:r>
            <w:r>
              <w:rPr>
                <w:lang w:eastAsia="en-AU"/>
              </w:rPr>
              <w:t xml:space="preserve"> assist with the scoping and planning of data related initiatives / activities.</w:t>
            </w:r>
          </w:p>
          <w:p w14:paraId="38C420D8" w14:textId="77777777" w:rsidR="004844A7" w:rsidRDefault="004844A7" w:rsidP="00127F08">
            <w:pPr>
              <w:pStyle w:val="Bullets"/>
              <w:rPr>
                <w:lang w:eastAsia="en-AU"/>
              </w:rPr>
            </w:pPr>
            <w:r>
              <w:rPr>
                <w:lang w:eastAsia="en-AU"/>
              </w:rPr>
              <w:t>Review new and existing projects for compliance to data architecture; to recommend frameworks to perform source/target data analysis, data quality assessment, data validation and reconciliation; and guide solutions in relation to data integration and data storage architectures.</w:t>
            </w:r>
          </w:p>
          <w:p w14:paraId="572CD23D" w14:textId="77777777" w:rsidR="004844A7" w:rsidRDefault="004844A7" w:rsidP="00127F08">
            <w:pPr>
              <w:pStyle w:val="Bullets"/>
              <w:rPr>
                <w:lang w:eastAsia="en-AU"/>
              </w:rPr>
            </w:pPr>
            <w:r>
              <w:rPr>
                <w:lang w:eastAsia="en-AU"/>
              </w:rPr>
              <w:t xml:space="preserve">Engage and influence stakeholders and staff across the organisation as well as key external partners and sub-contractors </w:t>
            </w:r>
          </w:p>
          <w:p w14:paraId="6D8A4AD8" w14:textId="77777777" w:rsidR="004844A7" w:rsidRDefault="004844A7" w:rsidP="00127F08">
            <w:pPr>
              <w:pStyle w:val="Bullets"/>
            </w:pPr>
            <w:r>
              <w:rPr>
                <w:lang w:eastAsia="en-AU"/>
              </w:rPr>
              <w:t>Manage service</w:t>
            </w:r>
            <w:r>
              <w:t xml:space="preserve"> providers and ensure standards and deliverables are met as per service</w:t>
            </w:r>
            <w:r>
              <w:rPr>
                <w:spacing w:val="-9"/>
              </w:rPr>
              <w:t xml:space="preserve"> </w:t>
            </w:r>
            <w:r>
              <w:t>agreements, and that their output ensures best practice and best value for Beyond Blue.</w:t>
            </w:r>
          </w:p>
          <w:p w14:paraId="6D6634C1" w14:textId="77777777" w:rsidR="004844A7" w:rsidRDefault="004844A7" w:rsidP="00127F08">
            <w:pPr>
              <w:pStyle w:val="Bullets"/>
            </w:pPr>
            <w:r>
              <w:t>Proactively</w:t>
            </w:r>
            <w:r>
              <w:rPr>
                <w:spacing w:val="7"/>
              </w:rPr>
              <w:t xml:space="preserve"> </w:t>
            </w:r>
            <w:r>
              <w:t>manage</w:t>
            </w:r>
            <w:r>
              <w:rPr>
                <w:spacing w:val="7"/>
              </w:rPr>
              <w:t xml:space="preserve"> </w:t>
            </w:r>
            <w:r>
              <w:t>internal</w:t>
            </w:r>
            <w:r>
              <w:rPr>
                <w:spacing w:val="10"/>
              </w:rPr>
              <w:t xml:space="preserve"> </w:t>
            </w:r>
            <w:r>
              <w:t>stakeholder</w:t>
            </w:r>
            <w:r>
              <w:rPr>
                <w:spacing w:val="10"/>
              </w:rPr>
              <w:t xml:space="preserve"> </w:t>
            </w:r>
            <w:r>
              <w:t>relations</w:t>
            </w:r>
            <w:r>
              <w:rPr>
                <w:spacing w:val="6"/>
              </w:rPr>
              <w:t xml:space="preserve"> </w:t>
            </w:r>
            <w:r>
              <w:t>and</w:t>
            </w:r>
            <w:r>
              <w:rPr>
                <w:spacing w:val="8"/>
              </w:rPr>
              <w:t xml:space="preserve"> </w:t>
            </w:r>
            <w:r>
              <w:t>expectations</w:t>
            </w:r>
            <w:r>
              <w:rPr>
                <w:spacing w:val="10"/>
              </w:rPr>
              <w:t xml:space="preserve"> </w:t>
            </w:r>
            <w:r>
              <w:t>relating</w:t>
            </w:r>
            <w:r>
              <w:rPr>
                <w:spacing w:val="6"/>
              </w:rPr>
              <w:t xml:space="preserve"> </w:t>
            </w:r>
            <w:r>
              <w:t>to</w:t>
            </w:r>
            <w:r>
              <w:rPr>
                <w:spacing w:val="10"/>
              </w:rPr>
              <w:t xml:space="preserve"> relevant</w:t>
            </w:r>
            <w:r>
              <w:t xml:space="preserve"> activities.</w:t>
            </w:r>
          </w:p>
          <w:p w14:paraId="0502CCB9" w14:textId="77777777" w:rsidR="004844A7" w:rsidRDefault="004844A7" w:rsidP="00127F08">
            <w:pPr>
              <w:pStyle w:val="Bullets"/>
            </w:pPr>
            <w:r>
              <w:t>Develop and monitor accurate project and operational budgets. Report on progress of projects, being able to recognise barriers, and find effective solutions.</w:t>
            </w:r>
          </w:p>
          <w:p w14:paraId="037BC780" w14:textId="77777777" w:rsidR="003D2E6D" w:rsidRDefault="004844A7" w:rsidP="00127F08">
            <w:pPr>
              <w:pStyle w:val="Bullets"/>
            </w:pPr>
            <w:r>
              <w:t>Assess and monitor risks to data-related activities on a monthly basis and implement new controls to mitigate risks where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  <w:p w14:paraId="631DDA02" w14:textId="77777777" w:rsidR="008B25E5" w:rsidRDefault="00972E66" w:rsidP="00127F08">
            <w:pPr>
              <w:pStyle w:val="Bullets"/>
            </w:pPr>
            <w:r>
              <w:t xml:space="preserve">Contribute to data privacy, governance and data ethics. </w:t>
            </w:r>
          </w:p>
          <w:p w14:paraId="647A938C" w14:textId="77777777" w:rsidR="00F02009" w:rsidRDefault="004E1521" w:rsidP="00127F08">
            <w:pPr>
              <w:pStyle w:val="Bullets"/>
            </w:pPr>
            <w:r>
              <w:t xml:space="preserve">Experience creating a single view of asset (community member), would be advantageous. </w:t>
            </w:r>
          </w:p>
          <w:p w14:paraId="5849F6B4" w14:textId="45F44B03" w:rsidR="00127F08" w:rsidRDefault="00127F08" w:rsidP="00127F08">
            <w:pPr>
              <w:pStyle w:val="Bullets"/>
              <w:rPr>
                <w:lang w:eastAsia="en-AU"/>
              </w:rPr>
            </w:pPr>
            <w:r w:rsidRPr="00127F08">
              <w:rPr>
                <w:lang w:eastAsia="en-AU"/>
              </w:rPr>
              <w:t>Ability to assesses and communicate the business costs, benefits, risks, and issues for alternative solutions</w:t>
            </w:r>
          </w:p>
        </w:tc>
      </w:tr>
      <w:tr w:rsidR="003D2E6D" w14:paraId="2F00FBBE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 w:themeFill="accent4"/>
          </w:tcPr>
          <w:p w14:paraId="11E59139" w14:textId="41219CB6" w:rsidR="003D2E6D" w:rsidRPr="00141A5C" w:rsidRDefault="003D2E6D" w:rsidP="003D2E6D">
            <w:pPr>
              <w:pStyle w:val="Tableheading"/>
            </w:pPr>
            <w:r>
              <w:lastRenderedPageBreak/>
              <w:t>Selection criteria</w:t>
            </w:r>
          </w:p>
        </w:tc>
      </w:tr>
      <w:tr w:rsidR="003D2E6D" w14:paraId="7CA500FA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1327556D" w14:textId="77777777" w:rsidR="003D2E6D" w:rsidRDefault="003D2E6D" w:rsidP="003D2E6D">
            <w:pPr>
              <w:pStyle w:val="Tablesubheading"/>
            </w:pPr>
            <w:r>
              <w:t>Education/qualifications</w:t>
            </w:r>
          </w:p>
          <w:p w14:paraId="43505A4C" w14:textId="657C5ABE" w:rsidR="003D2E6D" w:rsidRPr="003D2E6D" w:rsidRDefault="007744CE" w:rsidP="003D2E6D">
            <w:pPr>
              <w:pStyle w:val="Bullets"/>
              <w:rPr>
                <w:lang w:val="en-US"/>
              </w:rPr>
            </w:pPr>
            <w:r>
              <w:t>A graduate degree in Information Systems</w:t>
            </w:r>
            <w:r w:rsidR="004E1521">
              <w:t xml:space="preserve"> / </w:t>
            </w:r>
            <w:r>
              <w:t>Information Technology</w:t>
            </w:r>
            <w:r w:rsidR="004E1521">
              <w:t xml:space="preserve"> / Computer Science</w:t>
            </w:r>
            <w:r>
              <w:t xml:space="preserve"> or a related field.</w:t>
            </w:r>
          </w:p>
        </w:tc>
      </w:tr>
      <w:tr w:rsidR="003D2E6D" w14:paraId="5325D2C8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3179FF17" w14:textId="77777777" w:rsidR="003D2E6D" w:rsidRDefault="003D2E6D" w:rsidP="003D2E6D">
            <w:pPr>
              <w:pStyle w:val="Tablesubheading"/>
            </w:pPr>
            <w:r>
              <w:t>Knowledge/skills/experience</w:t>
            </w:r>
          </w:p>
          <w:p w14:paraId="64CE4AD1" w14:textId="6CD47943" w:rsidR="007744CE" w:rsidRPr="004E1521" w:rsidRDefault="003D2E6D" w:rsidP="004E1521">
            <w:pPr>
              <w:rPr>
                <w:u w:val="single"/>
              </w:rPr>
            </w:pPr>
            <w:r w:rsidRPr="003D2E6D">
              <w:rPr>
                <w:u w:val="single"/>
              </w:rPr>
              <w:t>Essential</w:t>
            </w:r>
          </w:p>
          <w:p w14:paraId="59192C42" w14:textId="77777777" w:rsidR="007744CE" w:rsidRDefault="007744CE" w:rsidP="00A6559E">
            <w:pPr>
              <w:pStyle w:val="Bullets"/>
              <w:numPr>
                <w:ilvl w:val="0"/>
                <w:numId w:val="11"/>
              </w:numPr>
              <w:rPr>
                <w:lang w:eastAsia="en-AU"/>
              </w:rPr>
            </w:pPr>
            <w:r>
              <w:rPr>
                <w:lang w:eastAsia="en-AU"/>
              </w:rPr>
              <w:t>Significant experience in data architecture development and management, data asset management and data modelling techniques (conceptual, logical and physical data modelling).</w:t>
            </w:r>
          </w:p>
          <w:p w14:paraId="35C3D53E" w14:textId="77777777" w:rsidR="007744CE" w:rsidRDefault="007744CE" w:rsidP="00A6559E">
            <w:pPr>
              <w:pStyle w:val="Bullets"/>
              <w:numPr>
                <w:ilvl w:val="0"/>
                <w:numId w:val="11"/>
              </w:numPr>
              <w:rPr>
                <w:lang w:eastAsia="en-AU"/>
              </w:rPr>
            </w:pPr>
            <w:r>
              <w:rPr>
                <w:lang w:eastAsia="en-AU"/>
              </w:rPr>
              <w:t>Experience in enterprise information solutions and capabilities such as master data management, meta data management, analytics, data integration and migration, data quality assessment etc.</w:t>
            </w:r>
          </w:p>
          <w:p w14:paraId="799FBCF0" w14:textId="3053C419" w:rsidR="004972B0" w:rsidRDefault="007744CE" w:rsidP="00A6559E">
            <w:pPr>
              <w:pStyle w:val="Bullets"/>
              <w:numPr>
                <w:ilvl w:val="0"/>
                <w:numId w:val="11"/>
              </w:numPr>
              <w:rPr>
                <w:lang w:eastAsia="en-AU"/>
              </w:rPr>
            </w:pPr>
            <w:r>
              <w:rPr>
                <w:lang w:eastAsia="en-AU"/>
              </w:rPr>
              <w:t>Experience in contemporary data platforms including Cloud based technologies</w:t>
            </w:r>
            <w:r w:rsidR="00E234BB">
              <w:rPr>
                <w:lang w:eastAsia="en-AU"/>
              </w:rPr>
              <w:t xml:space="preserve">, specifically Azure technology stack. </w:t>
            </w:r>
          </w:p>
          <w:p w14:paraId="6D4B22F4" w14:textId="77777777" w:rsidR="007744CE" w:rsidRDefault="007744CE" w:rsidP="00A6559E">
            <w:pPr>
              <w:pStyle w:val="Bullets"/>
              <w:numPr>
                <w:ilvl w:val="0"/>
                <w:numId w:val="11"/>
              </w:numPr>
              <w:rPr>
                <w:lang w:eastAsia="en-AU"/>
              </w:rPr>
            </w:pPr>
            <w:r>
              <w:rPr>
                <w:lang w:eastAsia="en-AU"/>
              </w:rPr>
              <w:t>Knowledge in data architecture, conceptual knowledge of data warehousing techniques, big data and SQL, and database design key concepts.</w:t>
            </w:r>
          </w:p>
          <w:p w14:paraId="7688CEE4" w14:textId="79725B63" w:rsidR="007744CE" w:rsidRDefault="007744CE" w:rsidP="00A6559E">
            <w:pPr>
              <w:pStyle w:val="Bullets"/>
              <w:numPr>
                <w:ilvl w:val="0"/>
                <w:numId w:val="11"/>
              </w:numPr>
              <w:rPr>
                <w:lang w:eastAsia="en-AU"/>
              </w:rPr>
            </w:pPr>
            <w:r>
              <w:rPr>
                <w:lang w:eastAsia="en-AU"/>
              </w:rPr>
              <w:t xml:space="preserve">Knowledge of complying with government and mandatory legislative </w:t>
            </w:r>
            <w:r w:rsidR="00E61C35">
              <w:rPr>
                <w:lang w:eastAsia="en-AU"/>
              </w:rPr>
              <w:t>requirements and</w:t>
            </w:r>
            <w:r>
              <w:rPr>
                <w:lang w:eastAsia="en-AU"/>
              </w:rPr>
              <w:t xml:space="preserve"> applying ethical considerations to decision making.</w:t>
            </w:r>
          </w:p>
          <w:p w14:paraId="79760287" w14:textId="77777777" w:rsidR="007744CE" w:rsidRDefault="007744CE" w:rsidP="00A6559E">
            <w:pPr>
              <w:pStyle w:val="Bullets"/>
              <w:numPr>
                <w:ilvl w:val="0"/>
                <w:numId w:val="11"/>
              </w:numPr>
            </w:pPr>
            <w:r>
              <w:t xml:space="preserve">Strong relationship building and management skills. Experience coordinating many internal stakeholders and managing external stakeholders, including suppliers and partners. </w:t>
            </w:r>
          </w:p>
          <w:p w14:paraId="3F4BDF11" w14:textId="77777777" w:rsidR="007744CE" w:rsidRDefault="007744CE" w:rsidP="00A6559E">
            <w:pPr>
              <w:pStyle w:val="Bullets"/>
              <w:numPr>
                <w:ilvl w:val="0"/>
                <w:numId w:val="11"/>
              </w:numPr>
            </w:pPr>
            <w:r>
              <w:t>Strong written and verbal communication skills with experience in developing and delivering presentations to stakeholders at all levels in an organisation.</w:t>
            </w:r>
          </w:p>
          <w:p w14:paraId="5CB969EA" w14:textId="77777777" w:rsidR="007744CE" w:rsidRDefault="007744CE" w:rsidP="00A6559E">
            <w:pPr>
              <w:pStyle w:val="Bullets"/>
              <w:numPr>
                <w:ilvl w:val="0"/>
                <w:numId w:val="11"/>
              </w:numPr>
            </w:pPr>
            <w:r>
              <w:t xml:space="preserve">Exceptional attention to detail. </w:t>
            </w:r>
          </w:p>
          <w:p w14:paraId="50210E93" w14:textId="77777777" w:rsidR="007744CE" w:rsidRDefault="007744CE" w:rsidP="00A6559E">
            <w:pPr>
              <w:pStyle w:val="Bullets"/>
              <w:numPr>
                <w:ilvl w:val="0"/>
                <w:numId w:val="11"/>
              </w:numPr>
            </w:pPr>
            <w:r>
              <w:t xml:space="preserve">Ability to pick up new concepts, instructions and processes and implement solutions. </w:t>
            </w:r>
          </w:p>
          <w:p w14:paraId="1F38EBB4" w14:textId="77777777" w:rsidR="007744CE" w:rsidRDefault="007744CE" w:rsidP="00A6559E">
            <w:pPr>
              <w:pStyle w:val="Bullets"/>
              <w:numPr>
                <w:ilvl w:val="0"/>
                <w:numId w:val="11"/>
              </w:numPr>
            </w:pPr>
            <w:r>
              <w:t xml:space="preserve">Highly effective planning, organisational and personal time management skills. </w:t>
            </w:r>
          </w:p>
          <w:p w14:paraId="65B72B1C" w14:textId="27F65C44" w:rsidR="007744CE" w:rsidRDefault="007744CE" w:rsidP="00A6559E">
            <w:pPr>
              <w:pStyle w:val="Bullets"/>
              <w:numPr>
                <w:ilvl w:val="0"/>
                <w:numId w:val="11"/>
              </w:numPr>
            </w:pPr>
            <w:r>
              <w:t xml:space="preserve">Ability to meet and manage conflicting deadlines. </w:t>
            </w:r>
          </w:p>
          <w:p w14:paraId="313E6E60" w14:textId="59C8D691" w:rsidR="003669DE" w:rsidRDefault="003669DE" w:rsidP="00A6559E">
            <w:pPr>
              <w:pStyle w:val="Bullets"/>
              <w:numPr>
                <w:ilvl w:val="0"/>
                <w:numId w:val="11"/>
              </w:numPr>
            </w:pPr>
            <w:r>
              <w:lastRenderedPageBreak/>
              <w:t>Experience in any ETL / ELT tool</w:t>
            </w:r>
          </w:p>
          <w:p w14:paraId="08DC4D20" w14:textId="38FBABCD" w:rsidR="00A6559E" w:rsidRPr="00A6559E" w:rsidRDefault="00A6559E" w:rsidP="00A6559E">
            <w:pPr>
              <w:numPr>
                <w:ilvl w:val="0"/>
                <w:numId w:val="11"/>
              </w:numPr>
              <w:spacing w:after="0"/>
              <w:textAlignment w:val="baseline"/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</w:pPr>
            <w:r w:rsidRPr="00A6559E">
              <w:rPr>
                <w:rFonts w:ascii="Segoe UI" w:eastAsia="Times New Roman" w:hAnsi="Segoe UI" w:cs="Segoe UI"/>
                <w:sz w:val="21"/>
                <w:szCs w:val="21"/>
                <w:lang w:eastAsia="en-AU"/>
              </w:rPr>
              <w:t>Accountable for decisions around data modelling, data architecture, data solutions and tools.</w:t>
            </w:r>
          </w:p>
          <w:p w14:paraId="71DD1F95" w14:textId="77777777" w:rsidR="003D2E6D" w:rsidRDefault="003D2E6D" w:rsidP="003D2E6D">
            <w:pPr>
              <w:rPr>
                <w:u w:val="single"/>
              </w:rPr>
            </w:pPr>
            <w:r w:rsidRPr="003D2E6D">
              <w:rPr>
                <w:u w:val="single"/>
              </w:rPr>
              <w:t>Desirable</w:t>
            </w:r>
          </w:p>
          <w:p w14:paraId="50A0ADBC" w14:textId="77777777" w:rsidR="000B7980" w:rsidRDefault="000B7980" w:rsidP="00A6559E">
            <w:pPr>
              <w:pStyle w:val="Bullets"/>
              <w:numPr>
                <w:ilvl w:val="0"/>
                <w:numId w:val="11"/>
              </w:numPr>
            </w:pPr>
            <w:r>
              <w:t>Experience in the not-for-profit, government or health sector.</w:t>
            </w:r>
          </w:p>
          <w:p w14:paraId="3F35EF65" w14:textId="1896BCAA" w:rsidR="000B7980" w:rsidRDefault="000B7980" w:rsidP="00A6559E">
            <w:pPr>
              <w:pStyle w:val="Bullets"/>
              <w:numPr>
                <w:ilvl w:val="0"/>
                <w:numId w:val="11"/>
              </w:numPr>
            </w:pPr>
            <w:r>
              <w:t>Experience or exposure to Salesforce CRM.</w:t>
            </w:r>
          </w:p>
          <w:p w14:paraId="69D08778" w14:textId="3C668324" w:rsidR="004972B0" w:rsidRDefault="004972B0" w:rsidP="00A6559E">
            <w:pPr>
              <w:pStyle w:val="Bullets"/>
              <w:numPr>
                <w:ilvl w:val="0"/>
                <w:numId w:val="11"/>
              </w:numPr>
            </w:pPr>
            <w:r>
              <w:t xml:space="preserve">Experience using Power BI. </w:t>
            </w:r>
          </w:p>
          <w:p w14:paraId="2D70958B" w14:textId="132DD753" w:rsidR="003D2E6D" w:rsidRPr="003D2E6D" w:rsidRDefault="000B7980" w:rsidP="00A6559E">
            <w:pPr>
              <w:pStyle w:val="Bullets"/>
              <w:numPr>
                <w:ilvl w:val="0"/>
                <w:numId w:val="11"/>
              </w:numPr>
              <w:rPr>
                <w:i/>
              </w:rPr>
            </w:pPr>
            <w:r>
              <w:t>Knowledge of complying with health data management principles (including clinical data).</w:t>
            </w:r>
          </w:p>
        </w:tc>
      </w:tr>
      <w:tr w:rsidR="003D2E6D" w14:paraId="4D517138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 w:themeFill="accent4"/>
          </w:tcPr>
          <w:p w14:paraId="407E6E12" w14:textId="6B717A08" w:rsidR="003D2E6D" w:rsidRDefault="003D2E6D" w:rsidP="003D2E6D">
            <w:pPr>
              <w:pStyle w:val="Tableheading"/>
            </w:pPr>
            <w:r>
              <w:lastRenderedPageBreak/>
              <w:t>Team structure and relationships</w:t>
            </w:r>
          </w:p>
        </w:tc>
      </w:tr>
      <w:tr w:rsidR="003D2E6D" w14:paraId="3DA2B31D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3644601B" w14:textId="77777777" w:rsidR="003D2E6D" w:rsidRPr="003D6B7C" w:rsidRDefault="003D2E6D" w:rsidP="003D2E6D">
            <w:pPr>
              <w:pStyle w:val="Tablesubheading"/>
            </w:pPr>
            <w:r w:rsidRPr="003D6B7C">
              <w:t xml:space="preserve">Team </w:t>
            </w:r>
            <w:r>
              <w:t>s</w:t>
            </w:r>
            <w:r w:rsidRPr="003D6B7C">
              <w:t xml:space="preserve">tructure </w:t>
            </w:r>
          </w:p>
          <w:p w14:paraId="7827C63E" w14:textId="32943E90" w:rsidR="003D2E6D" w:rsidRDefault="000B7980" w:rsidP="003D2E6D">
            <w:r>
              <w:t>The position report</w:t>
            </w:r>
            <w:r w:rsidR="00BA2622">
              <w:t>s</w:t>
            </w:r>
            <w:r>
              <w:t xml:space="preserve"> to Head of </w:t>
            </w:r>
            <w:r w:rsidR="009F6618">
              <w:t>Business Intelligence</w:t>
            </w:r>
          </w:p>
          <w:p w14:paraId="28ED41F2" w14:textId="77777777" w:rsidR="003D2E6D" w:rsidRPr="003D6B7C" w:rsidRDefault="003D2E6D" w:rsidP="003D2E6D">
            <w:pPr>
              <w:pStyle w:val="Tablesubheading"/>
            </w:pPr>
            <w:r w:rsidRPr="003D6B7C">
              <w:t>Internal</w:t>
            </w:r>
          </w:p>
          <w:p w14:paraId="19F2EC6D" w14:textId="1A3EB588" w:rsidR="00ED75D5" w:rsidRDefault="00ED75D5" w:rsidP="00ED75D5">
            <w:pPr>
              <w:pStyle w:val="Bullets"/>
              <w:numPr>
                <w:ilvl w:val="0"/>
                <w:numId w:val="12"/>
              </w:numPr>
            </w:pPr>
            <w:r>
              <w:t xml:space="preserve">Works closely with the </w:t>
            </w:r>
            <w:r w:rsidR="00BA2622">
              <w:t xml:space="preserve">Services &amp; Supports, Brand &amp; </w:t>
            </w:r>
            <w:r>
              <w:t>Marketing, Fundraising</w:t>
            </w:r>
            <w:r w:rsidR="00BA2622">
              <w:t>,</w:t>
            </w:r>
            <w:r>
              <w:t xml:space="preserve"> particularly the Performance team</w:t>
            </w:r>
            <w:r w:rsidR="00BA2622">
              <w:t xml:space="preserve">s. </w:t>
            </w:r>
          </w:p>
          <w:p w14:paraId="1764C42D" w14:textId="7D687E99" w:rsidR="00ED75D5" w:rsidRDefault="00AD7FC7" w:rsidP="00ED75D5">
            <w:pPr>
              <w:pStyle w:val="Bullets"/>
              <w:numPr>
                <w:ilvl w:val="0"/>
                <w:numId w:val="12"/>
              </w:numPr>
            </w:pPr>
            <w:r>
              <w:t>Works within the Centre of Excellence, and all teams including Customer Experience</w:t>
            </w:r>
            <w:r w:rsidR="003E320A">
              <w:t xml:space="preserve">. </w:t>
            </w:r>
          </w:p>
          <w:p w14:paraId="0FC6BD21" w14:textId="77777777" w:rsidR="00ED75D5" w:rsidRDefault="00ED75D5" w:rsidP="00ED75D5">
            <w:pPr>
              <w:pStyle w:val="Bullets"/>
              <w:numPr>
                <w:ilvl w:val="0"/>
                <w:numId w:val="12"/>
              </w:numPr>
            </w:pPr>
            <w:r>
              <w:t>Works closely with the IT team in building and maintaining the Enterprise Architecture</w:t>
            </w:r>
          </w:p>
          <w:p w14:paraId="5652591A" w14:textId="77777777" w:rsidR="00ED75D5" w:rsidRDefault="00ED75D5" w:rsidP="00ED75D5">
            <w:pPr>
              <w:pStyle w:val="Bullets"/>
              <w:numPr>
                <w:ilvl w:val="0"/>
                <w:numId w:val="12"/>
              </w:numPr>
            </w:pPr>
            <w:r>
              <w:t>Works with Corporate Services across Finance, Procurement, Contracts, Systems, HR, BI and IT.</w:t>
            </w:r>
          </w:p>
          <w:p w14:paraId="15F28F58" w14:textId="77777777" w:rsidR="003D2E6D" w:rsidRPr="003D6B7C" w:rsidRDefault="003D2E6D" w:rsidP="003D2E6D">
            <w:pPr>
              <w:pStyle w:val="Tablesubheading"/>
            </w:pPr>
            <w:r w:rsidRPr="003D6B7C">
              <w:t>External</w:t>
            </w:r>
          </w:p>
          <w:p w14:paraId="3263E707" w14:textId="6A674C5B" w:rsidR="003D2E6D" w:rsidRDefault="00857FF0" w:rsidP="003D2E6D">
            <w:pPr>
              <w:pStyle w:val="Bullets"/>
              <w:numPr>
                <w:ilvl w:val="0"/>
                <w:numId w:val="11"/>
              </w:numPr>
            </w:pPr>
            <w:r>
              <w:t>Liaison with digital and data agencies, IT software, IT services and other relevant suppliers.</w:t>
            </w:r>
          </w:p>
        </w:tc>
      </w:tr>
      <w:tr w:rsidR="003D2E6D" w14:paraId="223E15D4" w14:textId="77777777" w:rsidTr="003D2E6D"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 w:themeFill="accent4"/>
          </w:tcPr>
          <w:p w14:paraId="7D64E1F9" w14:textId="4C9D22A2" w:rsidR="003D2E6D" w:rsidRPr="003D6B7C" w:rsidRDefault="003D2E6D" w:rsidP="003D2E6D">
            <w:pPr>
              <w:pStyle w:val="Tableheading"/>
            </w:pPr>
            <w:r>
              <w:t>Extent of authority</w:t>
            </w:r>
          </w:p>
        </w:tc>
      </w:tr>
      <w:tr w:rsidR="003D2E6D" w14:paraId="025C79E3" w14:textId="77777777" w:rsidTr="003D2E6D">
        <w:trPr>
          <w:trHeight w:val="469"/>
        </w:trPr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02C95F5F" w14:textId="71373F7C" w:rsidR="003D2E6D" w:rsidRDefault="003D2E6D" w:rsidP="003D2E6D">
            <w:r w:rsidRPr="0082079B">
              <w:t>As per the Delegations of Authority Policy</w:t>
            </w:r>
          </w:p>
        </w:tc>
      </w:tr>
      <w:tr w:rsidR="003D2E6D" w14:paraId="2C7083B2" w14:textId="77777777" w:rsidTr="003D2E6D">
        <w:trPr>
          <w:trHeight w:val="469"/>
        </w:trPr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 w:themeFill="accent4"/>
          </w:tcPr>
          <w:p w14:paraId="7D0463AB" w14:textId="7248DE09" w:rsidR="003D2E6D" w:rsidRPr="0082079B" w:rsidRDefault="003D2E6D" w:rsidP="003D2E6D">
            <w:pPr>
              <w:pStyle w:val="Tableheading"/>
            </w:pPr>
            <w:r>
              <w:t>Health, Safety and Wellbeing</w:t>
            </w:r>
          </w:p>
        </w:tc>
      </w:tr>
      <w:tr w:rsidR="003D2E6D" w14:paraId="59AC0545" w14:textId="77777777" w:rsidTr="003D2E6D">
        <w:trPr>
          <w:trHeight w:val="469"/>
        </w:trPr>
        <w:tc>
          <w:tcPr>
            <w:tcW w:w="962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364394B0" w14:textId="7C282CE0" w:rsidR="003D2E6D" w:rsidRDefault="003D2E6D" w:rsidP="003D2E6D">
            <w:r w:rsidRPr="00FA0847">
              <w:t>Beyond Blue</w:t>
            </w:r>
            <w:r w:rsidRPr="006221C5">
              <w:t xml:space="preserve"> is committed to ensuring the physical and psychological health and safety of all employees, contractors and other people involved in our business activities. Our people are expected to comply with </w:t>
            </w:r>
            <w:r>
              <w:t>our Health, Safety and Wellbeing policy.</w:t>
            </w:r>
          </w:p>
        </w:tc>
      </w:tr>
    </w:tbl>
    <w:p w14:paraId="4B887047" w14:textId="358A789D" w:rsidR="003D2E6D" w:rsidRDefault="003D2E6D" w:rsidP="003D2E6D"/>
    <w:p w14:paraId="1C41F6BE" w14:textId="29A38EC6" w:rsidR="003D2E6D" w:rsidRDefault="003D2E6D" w:rsidP="003D2E6D"/>
    <w:p w14:paraId="4E10CBA9" w14:textId="77777777" w:rsidR="003D2E6D" w:rsidRPr="003D2E6D" w:rsidRDefault="003D2E6D" w:rsidP="003D2E6D"/>
    <w:tbl>
      <w:tblPr>
        <w:tblStyle w:val="TableGrid"/>
        <w:tblpPr w:leftFromText="180" w:rightFromText="180" w:vertAnchor="text" w:horzAnchor="margin" w:tblpY="34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017"/>
        <w:gridCol w:w="4924"/>
        <w:gridCol w:w="709"/>
        <w:gridCol w:w="1978"/>
      </w:tblGrid>
      <w:tr w:rsidR="003D2E6D" w:rsidRPr="0082079B" w14:paraId="3C12E11D" w14:textId="77777777" w:rsidTr="00857FF0">
        <w:trPr>
          <w:trHeight w:val="469"/>
        </w:trPr>
        <w:tc>
          <w:tcPr>
            <w:tcW w:w="2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 w:themeFill="accent4"/>
          </w:tcPr>
          <w:p w14:paraId="478E012C" w14:textId="07562F0C" w:rsidR="003D2E6D" w:rsidRPr="0082079B" w:rsidRDefault="003D2E6D" w:rsidP="00462826">
            <w:pPr>
              <w:pStyle w:val="Tableheading"/>
            </w:pPr>
            <w:r>
              <w:t>Prepared by</w:t>
            </w:r>
          </w:p>
        </w:tc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671AFEDD" w14:textId="4F088B1D" w:rsidR="003D2E6D" w:rsidRPr="00857FF0" w:rsidRDefault="009F6618" w:rsidP="00857FF0">
            <w:r>
              <w:t>Head of Business Intelligence, Allison Howells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2DCFC276" w14:textId="26C5C695" w:rsidR="003D2E6D" w:rsidRPr="0082079B" w:rsidRDefault="003D2E6D" w:rsidP="003D2E6D">
            <w:pPr>
              <w:pStyle w:val="Tablesubheading"/>
            </w:pPr>
            <w:r>
              <w:t>Date</w:t>
            </w: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087643C7" w14:textId="41301FE3" w:rsidR="003D2E6D" w:rsidRPr="0082079B" w:rsidRDefault="009F6618" w:rsidP="00857FF0">
            <w:r>
              <w:t>03 February 2021</w:t>
            </w:r>
          </w:p>
        </w:tc>
      </w:tr>
      <w:tr w:rsidR="003D2E6D" w14:paraId="79905234" w14:textId="77777777" w:rsidTr="00857FF0">
        <w:trPr>
          <w:trHeight w:val="469"/>
        </w:trPr>
        <w:tc>
          <w:tcPr>
            <w:tcW w:w="2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 w:themeFill="accent4"/>
          </w:tcPr>
          <w:p w14:paraId="1034CD68" w14:textId="139A6EAA" w:rsidR="003D2E6D" w:rsidRDefault="003D2E6D" w:rsidP="003D2E6D">
            <w:pPr>
              <w:pStyle w:val="Tableheading"/>
            </w:pPr>
            <w:r>
              <w:t>Approved by</w:t>
            </w:r>
          </w:p>
        </w:tc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2FAAE65D" w14:textId="77777777" w:rsidR="003D2E6D" w:rsidRPr="00857FF0" w:rsidRDefault="003D2E6D" w:rsidP="00857FF0"/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54B8C27B" w14:textId="6BCE2EDC" w:rsidR="003D2E6D" w:rsidRDefault="003D2E6D" w:rsidP="003D2E6D">
            <w:pPr>
              <w:pStyle w:val="Tablesubheading"/>
            </w:pPr>
            <w:r>
              <w:t>Date</w:t>
            </w: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3B52FBBD" w14:textId="4068D15E" w:rsidR="003D2E6D" w:rsidRDefault="003D2E6D" w:rsidP="00462826"/>
        </w:tc>
      </w:tr>
      <w:tr w:rsidR="003D2E6D" w14:paraId="595DD564" w14:textId="77777777" w:rsidTr="00857FF0">
        <w:trPr>
          <w:trHeight w:val="469"/>
        </w:trPr>
        <w:tc>
          <w:tcPr>
            <w:tcW w:w="20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2D4FB" w:themeFill="accent4"/>
          </w:tcPr>
          <w:p w14:paraId="5CF260D7" w14:textId="754716D0" w:rsidR="003D2E6D" w:rsidRDefault="003D2E6D" w:rsidP="003D2E6D">
            <w:pPr>
              <w:pStyle w:val="Tableheading"/>
            </w:pPr>
            <w:proofErr w:type="gramStart"/>
            <w:r>
              <w:t>Employee</w:t>
            </w:r>
            <w:proofErr w:type="gramEnd"/>
            <w:r>
              <w:t xml:space="preserve"> sign off</w:t>
            </w:r>
          </w:p>
        </w:tc>
        <w:tc>
          <w:tcPr>
            <w:tcW w:w="4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004C865C" w14:textId="77777777" w:rsidR="003D2E6D" w:rsidRPr="00857FF0" w:rsidRDefault="003D2E6D" w:rsidP="00857FF0"/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597A02BA" w14:textId="64CDAC72" w:rsidR="003D2E6D" w:rsidRDefault="003D2E6D" w:rsidP="003D2E6D">
            <w:pPr>
              <w:pStyle w:val="Tablesubheading"/>
            </w:pPr>
            <w:r>
              <w:t>Date</w:t>
            </w:r>
          </w:p>
        </w:tc>
        <w:tc>
          <w:tcPr>
            <w:tcW w:w="19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5F1FE" w:themeFill="accent5"/>
          </w:tcPr>
          <w:p w14:paraId="38C7859E" w14:textId="77777777" w:rsidR="003D2E6D" w:rsidRDefault="003D2E6D" w:rsidP="00462826"/>
        </w:tc>
      </w:tr>
    </w:tbl>
    <w:p w14:paraId="652D7788" w14:textId="77777777" w:rsidR="008746EA" w:rsidRPr="00782B81" w:rsidRDefault="008746EA" w:rsidP="006C572D"/>
    <w:sectPr w:rsidR="008746EA" w:rsidRPr="00782B81" w:rsidSect="002F7A18">
      <w:headerReference w:type="first" r:id="rId17"/>
      <w:pgSz w:w="11906" w:h="16838"/>
      <w:pgMar w:top="1134" w:right="1134" w:bottom="1134" w:left="1134" w:header="2268" w:footer="56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llison Howells" w:date="2021-02-03T09:19:00Z" w:initials="AH">
    <w:p w14:paraId="0549161D" w14:textId="0EA81B7D" w:rsidR="00506259" w:rsidRDefault="00506259">
      <w:pPr>
        <w:pStyle w:val="CommentText"/>
      </w:pPr>
      <w:r>
        <w:rPr>
          <w:rStyle w:val="CommentReference"/>
        </w:rPr>
        <w:annotationRef/>
      </w:r>
      <w:r>
        <w:t xml:space="preserve">Confirm L3 or L4. Ask Jane. </w:t>
      </w:r>
    </w:p>
  </w:comment>
  <w:comment w:id="1" w:author="Allison Howells" w:date="2021-02-03T09:20:00Z" w:initials="AH">
    <w:p w14:paraId="2FD15BAB" w14:textId="5B2F621E" w:rsidR="00506259" w:rsidRDefault="00506259">
      <w:pPr>
        <w:pStyle w:val="CommentText"/>
      </w:pPr>
      <w:r>
        <w:rPr>
          <w:rStyle w:val="CommentReference"/>
        </w:rPr>
        <w:annotationRef/>
      </w:r>
      <w:r>
        <w:t>Confirm</w:t>
      </w:r>
      <w:r w:rsidR="00533D25">
        <w:t xml:space="preserve"> length of term exactly, and exact budget.</w:t>
      </w:r>
      <w:r w:rsidR="00D352B8">
        <w:t xml:space="preserve"> Assume 2 years but confirm. </w:t>
      </w:r>
      <w:r w:rsidR="00533D25"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49161D" w15:done="0"/>
  <w15:commentEx w15:paraId="2FD15B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4E91D" w16cex:dateUtc="2021-02-02T22:19:00Z"/>
  <w16cex:commentExtensible w16cex:durableId="23C4E970" w16cex:dateUtc="2021-02-02T2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49161D" w16cid:durableId="23C4E91D"/>
  <w16cid:commentId w16cid:paraId="2FD15BAB" w16cid:durableId="23C4E9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990E6" w14:textId="77777777" w:rsidR="00892894" w:rsidRDefault="00892894" w:rsidP="003916DB">
      <w:pPr>
        <w:spacing w:after="0"/>
      </w:pPr>
      <w:r>
        <w:separator/>
      </w:r>
    </w:p>
  </w:endnote>
  <w:endnote w:type="continuationSeparator" w:id="0">
    <w:p w14:paraId="4E81048F" w14:textId="77777777" w:rsidR="00892894" w:rsidRDefault="00892894" w:rsidP="003916DB">
      <w:pPr>
        <w:spacing w:after="0"/>
      </w:pPr>
      <w:r>
        <w:continuationSeparator/>
      </w:r>
    </w:p>
  </w:endnote>
  <w:endnote w:type="continuationNotice" w:id="1">
    <w:p w14:paraId="6E714EA5" w14:textId="77777777" w:rsidR="00892894" w:rsidRDefault="0089289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A859" w14:textId="77777777" w:rsidR="00892894" w:rsidRDefault="00892894" w:rsidP="003916DB">
      <w:pPr>
        <w:spacing w:after="0"/>
      </w:pPr>
      <w:r>
        <w:separator/>
      </w:r>
    </w:p>
  </w:footnote>
  <w:footnote w:type="continuationSeparator" w:id="0">
    <w:p w14:paraId="1B0CA5CD" w14:textId="77777777" w:rsidR="00892894" w:rsidRDefault="00892894" w:rsidP="003916DB">
      <w:pPr>
        <w:spacing w:after="0"/>
      </w:pPr>
      <w:r>
        <w:continuationSeparator/>
      </w:r>
    </w:p>
  </w:footnote>
  <w:footnote w:type="continuationNotice" w:id="1">
    <w:p w14:paraId="1966CA27" w14:textId="77777777" w:rsidR="00892894" w:rsidRDefault="0089289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ECD45" w14:textId="77777777" w:rsidR="00902532" w:rsidRDefault="0090253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AE965DB" wp14:editId="26F5452C">
          <wp:simplePos x="0" y="0"/>
          <wp:positionH relativeFrom="column">
            <wp:posOffset>-129540</wp:posOffset>
          </wp:positionH>
          <wp:positionV relativeFrom="paragraph">
            <wp:posOffset>-1043002</wp:posOffset>
          </wp:positionV>
          <wp:extent cx="1979930" cy="99062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+DA_H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990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C4B"/>
    <w:multiLevelType w:val="hybridMultilevel"/>
    <w:tmpl w:val="38BA9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296"/>
    <w:multiLevelType w:val="hybridMultilevel"/>
    <w:tmpl w:val="760E6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329E"/>
    <w:multiLevelType w:val="multilevel"/>
    <w:tmpl w:val="13EEE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545557"/>
    <w:multiLevelType w:val="hybridMultilevel"/>
    <w:tmpl w:val="11F4207A"/>
    <w:lvl w:ilvl="0" w:tplc="65783658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0070F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D74DB"/>
    <w:multiLevelType w:val="hybridMultilevel"/>
    <w:tmpl w:val="A100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324D4"/>
    <w:multiLevelType w:val="hybridMultilevel"/>
    <w:tmpl w:val="4306C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616AA"/>
    <w:multiLevelType w:val="multilevel"/>
    <w:tmpl w:val="35C4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E91AF4"/>
    <w:multiLevelType w:val="hybridMultilevel"/>
    <w:tmpl w:val="8F620E24"/>
    <w:lvl w:ilvl="0" w:tplc="D9226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FF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9417FE"/>
    <w:multiLevelType w:val="hybridMultilevel"/>
    <w:tmpl w:val="3FE23D0C"/>
    <w:lvl w:ilvl="0" w:tplc="6A7C6D8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/>
        <w:color w:val="0070F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lison Howells">
    <w15:presenceInfo w15:providerId="AD" w15:userId="S::allison.howells@beyondblue.org.au::b694b90b-16c5-446e-a060-998a10a1d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6D"/>
    <w:rsid w:val="00053782"/>
    <w:rsid w:val="00092FFB"/>
    <w:rsid w:val="0009300F"/>
    <w:rsid w:val="000B7980"/>
    <w:rsid w:val="000D4A89"/>
    <w:rsid w:val="000D5279"/>
    <w:rsid w:val="000D790F"/>
    <w:rsid w:val="001160EF"/>
    <w:rsid w:val="00120E32"/>
    <w:rsid w:val="00121EE3"/>
    <w:rsid w:val="00127F08"/>
    <w:rsid w:val="00132924"/>
    <w:rsid w:val="001754D7"/>
    <w:rsid w:val="001B6780"/>
    <w:rsid w:val="001B7159"/>
    <w:rsid w:val="001C7EA5"/>
    <w:rsid w:val="0021463F"/>
    <w:rsid w:val="00233271"/>
    <w:rsid w:val="00252693"/>
    <w:rsid w:val="0027006E"/>
    <w:rsid w:val="00284E09"/>
    <w:rsid w:val="002B2562"/>
    <w:rsid w:val="002C46BA"/>
    <w:rsid w:val="002F5AD8"/>
    <w:rsid w:val="002F69C1"/>
    <w:rsid w:val="002F7A18"/>
    <w:rsid w:val="003078A0"/>
    <w:rsid w:val="003432B6"/>
    <w:rsid w:val="003437AB"/>
    <w:rsid w:val="00351184"/>
    <w:rsid w:val="003669DE"/>
    <w:rsid w:val="0037388E"/>
    <w:rsid w:val="003746D0"/>
    <w:rsid w:val="00376952"/>
    <w:rsid w:val="003916DB"/>
    <w:rsid w:val="00394DA1"/>
    <w:rsid w:val="003964D9"/>
    <w:rsid w:val="003D2E6D"/>
    <w:rsid w:val="003E320A"/>
    <w:rsid w:val="003E612B"/>
    <w:rsid w:val="003F147A"/>
    <w:rsid w:val="003F289F"/>
    <w:rsid w:val="00437029"/>
    <w:rsid w:val="00455F06"/>
    <w:rsid w:val="00480E54"/>
    <w:rsid w:val="004844A7"/>
    <w:rsid w:val="004972B0"/>
    <w:rsid w:val="004A3DE2"/>
    <w:rsid w:val="004C6227"/>
    <w:rsid w:val="004D2A7F"/>
    <w:rsid w:val="004D41C5"/>
    <w:rsid w:val="004E1521"/>
    <w:rsid w:val="00506259"/>
    <w:rsid w:val="00533D25"/>
    <w:rsid w:val="00592403"/>
    <w:rsid w:val="005A4BDD"/>
    <w:rsid w:val="005F0347"/>
    <w:rsid w:val="005F708E"/>
    <w:rsid w:val="00607A30"/>
    <w:rsid w:val="00610E7B"/>
    <w:rsid w:val="00696541"/>
    <w:rsid w:val="006A10FF"/>
    <w:rsid w:val="006B6882"/>
    <w:rsid w:val="006C572D"/>
    <w:rsid w:val="006D5560"/>
    <w:rsid w:val="0071143C"/>
    <w:rsid w:val="0071739E"/>
    <w:rsid w:val="007532C3"/>
    <w:rsid w:val="0075638E"/>
    <w:rsid w:val="007744CE"/>
    <w:rsid w:val="00782B81"/>
    <w:rsid w:val="007E6B07"/>
    <w:rsid w:val="00802F3C"/>
    <w:rsid w:val="00827C0E"/>
    <w:rsid w:val="00856CD7"/>
    <w:rsid w:val="00857FF0"/>
    <w:rsid w:val="0086389A"/>
    <w:rsid w:val="00873812"/>
    <w:rsid w:val="008746EA"/>
    <w:rsid w:val="00892894"/>
    <w:rsid w:val="008A387A"/>
    <w:rsid w:val="008B25E5"/>
    <w:rsid w:val="008E2595"/>
    <w:rsid w:val="008E3CA3"/>
    <w:rsid w:val="008F3650"/>
    <w:rsid w:val="00902532"/>
    <w:rsid w:val="0091721B"/>
    <w:rsid w:val="00930E64"/>
    <w:rsid w:val="00941DF1"/>
    <w:rsid w:val="00960A0C"/>
    <w:rsid w:val="00972E66"/>
    <w:rsid w:val="009756D4"/>
    <w:rsid w:val="009F6618"/>
    <w:rsid w:val="00A30387"/>
    <w:rsid w:val="00A31D66"/>
    <w:rsid w:val="00A46C60"/>
    <w:rsid w:val="00A6559E"/>
    <w:rsid w:val="00A72F3F"/>
    <w:rsid w:val="00A73BE3"/>
    <w:rsid w:val="00A874F4"/>
    <w:rsid w:val="00A95655"/>
    <w:rsid w:val="00AB6B47"/>
    <w:rsid w:val="00AC0079"/>
    <w:rsid w:val="00AD7FC7"/>
    <w:rsid w:val="00AE38A6"/>
    <w:rsid w:val="00B930FF"/>
    <w:rsid w:val="00BA2622"/>
    <w:rsid w:val="00C5360E"/>
    <w:rsid w:val="00C75468"/>
    <w:rsid w:val="00CB3E1F"/>
    <w:rsid w:val="00CE3AD1"/>
    <w:rsid w:val="00CE5998"/>
    <w:rsid w:val="00CF26B9"/>
    <w:rsid w:val="00D34246"/>
    <w:rsid w:val="00D352B8"/>
    <w:rsid w:val="00D460BE"/>
    <w:rsid w:val="00D600AB"/>
    <w:rsid w:val="00DA2052"/>
    <w:rsid w:val="00DF70F0"/>
    <w:rsid w:val="00E05DE7"/>
    <w:rsid w:val="00E065A2"/>
    <w:rsid w:val="00E07FE4"/>
    <w:rsid w:val="00E11131"/>
    <w:rsid w:val="00E234BB"/>
    <w:rsid w:val="00E6100D"/>
    <w:rsid w:val="00E61C35"/>
    <w:rsid w:val="00E66959"/>
    <w:rsid w:val="00EB3D18"/>
    <w:rsid w:val="00ED75D5"/>
    <w:rsid w:val="00F02009"/>
    <w:rsid w:val="00F1431F"/>
    <w:rsid w:val="00F27C94"/>
    <w:rsid w:val="00F65EAF"/>
    <w:rsid w:val="00F80652"/>
    <w:rsid w:val="00F8754C"/>
    <w:rsid w:val="00FC620D"/>
    <w:rsid w:val="00F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872CDA"/>
  <w15:docId w15:val="{8190AAFC-F6E7-4CAE-96E5-EDCA3DDB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1B7159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0E7B"/>
    <w:pPr>
      <w:keepNext/>
      <w:keepLines/>
      <w:spacing w:before="120" w:after="360"/>
      <w:outlineLvl w:val="0"/>
    </w:pPr>
    <w:rPr>
      <w:rFonts w:eastAsiaTheme="majorEastAsia" w:cstheme="majorBidi"/>
      <w:b/>
      <w:bCs/>
      <w:color w:val="0070F1"/>
      <w:sz w:val="44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B7159"/>
    <w:pPr>
      <w:spacing w:after="200"/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5F06"/>
    <w:pPr>
      <w:spacing w:after="120"/>
      <w:outlineLvl w:val="2"/>
    </w:pPr>
    <w:rPr>
      <w:bCs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55F06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16DB"/>
  </w:style>
  <w:style w:type="paragraph" w:styleId="Footer">
    <w:name w:val="footer"/>
    <w:basedOn w:val="Normal"/>
    <w:link w:val="FooterChar"/>
    <w:uiPriority w:val="99"/>
    <w:unhideWhenUsed/>
    <w:rsid w:val="003916D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16DB"/>
  </w:style>
  <w:style w:type="paragraph" w:styleId="BalloonText">
    <w:name w:val="Balloon Text"/>
    <w:basedOn w:val="Normal"/>
    <w:link w:val="BalloonTextChar"/>
    <w:uiPriority w:val="99"/>
    <w:semiHidden/>
    <w:unhideWhenUsed/>
    <w:rsid w:val="003916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D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0E7B"/>
    <w:rPr>
      <w:rFonts w:eastAsiaTheme="majorEastAsia" w:cstheme="majorBidi"/>
      <w:b/>
      <w:bCs/>
      <w:color w:val="0070F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7159"/>
    <w:rPr>
      <w:rFonts w:eastAsiaTheme="majorEastAsia" w:cstheme="majorBidi"/>
      <w:b/>
      <w:color w:val="0092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55F06"/>
    <w:rPr>
      <w:rFonts w:eastAsiaTheme="majorEastAsia" w:cstheme="majorBidi"/>
      <w:b/>
      <w:bCs/>
      <w:color w:val="0092C7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5F06"/>
    <w:rPr>
      <w:rFonts w:eastAsiaTheme="majorEastAsia" w:cstheme="majorBidi"/>
      <w:b/>
      <w:bCs/>
      <w:iCs/>
    </w:rPr>
  </w:style>
  <w:style w:type="paragraph" w:styleId="ListParagraph">
    <w:name w:val="List Paragraph"/>
    <w:basedOn w:val="Normal"/>
    <w:link w:val="ListParagraphChar"/>
    <w:uiPriority w:val="34"/>
    <w:rsid w:val="001B7159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1B7159"/>
    <w:pPr>
      <w:numPr>
        <w:numId w:val="1"/>
      </w:numPr>
    </w:pPr>
  </w:style>
  <w:style w:type="paragraph" w:customStyle="1" w:styleId="Numberedlist">
    <w:name w:val="Numbered list"/>
    <w:basedOn w:val="Bullets"/>
    <w:link w:val="NumberedlistChar"/>
    <w:qFormat/>
    <w:rsid w:val="001B7159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7159"/>
  </w:style>
  <w:style w:type="character" w:customStyle="1" w:styleId="BulletsChar">
    <w:name w:val="Bullets Char"/>
    <w:basedOn w:val="ListParagraphChar"/>
    <w:link w:val="Bullets"/>
    <w:rsid w:val="001B7159"/>
  </w:style>
  <w:style w:type="table" w:styleId="TableGrid">
    <w:name w:val="Table Grid"/>
    <w:basedOn w:val="TableNormal"/>
    <w:uiPriority w:val="59"/>
    <w:rsid w:val="001B7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edlistChar">
    <w:name w:val="Numbered list Char"/>
    <w:basedOn w:val="BulletsChar"/>
    <w:link w:val="Numberedlist"/>
    <w:rsid w:val="001B7159"/>
  </w:style>
  <w:style w:type="paragraph" w:customStyle="1" w:styleId="Tableheading">
    <w:name w:val="Table heading"/>
    <w:basedOn w:val="Normal"/>
    <w:link w:val="TableheadingChar"/>
    <w:qFormat/>
    <w:rsid w:val="00610E7B"/>
    <w:pPr>
      <w:spacing w:before="120"/>
    </w:pPr>
    <w:rPr>
      <w:b/>
      <w:color w:val="0070F1"/>
      <w:sz w:val="24"/>
    </w:rPr>
  </w:style>
  <w:style w:type="paragraph" w:customStyle="1" w:styleId="Tablebody">
    <w:name w:val="Table body"/>
    <w:basedOn w:val="Normal"/>
    <w:link w:val="TablebodyChar"/>
    <w:qFormat/>
    <w:rsid w:val="00AC0079"/>
    <w:pPr>
      <w:spacing w:before="40" w:after="0"/>
    </w:pPr>
  </w:style>
  <w:style w:type="character" w:customStyle="1" w:styleId="TableheadingChar">
    <w:name w:val="Table heading Char"/>
    <w:basedOn w:val="DefaultParagraphFont"/>
    <w:link w:val="Tableheading"/>
    <w:rsid w:val="00610E7B"/>
    <w:rPr>
      <w:b/>
      <w:color w:val="0070F1"/>
      <w:sz w:val="24"/>
    </w:rPr>
  </w:style>
  <w:style w:type="paragraph" w:customStyle="1" w:styleId="Tablesubheading">
    <w:name w:val="Table subheading"/>
    <w:basedOn w:val="Tableheading"/>
    <w:link w:val="TablesubheadingChar"/>
    <w:autoRedefine/>
    <w:qFormat/>
    <w:rsid w:val="008E2595"/>
    <w:pPr>
      <w:spacing w:before="40"/>
    </w:pPr>
    <w:rPr>
      <w:color w:val="auto"/>
      <w:sz w:val="22"/>
    </w:rPr>
  </w:style>
  <w:style w:type="character" w:customStyle="1" w:styleId="TablebodyChar">
    <w:name w:val="Table body Char"/>
    <w:basedOn w:val="DefaultParagraphFont"/>
    <w:link w:val="Tablebody"/>
    <w:rsid w:val="00AC0079"/>
  </w:style>
  <w:style w:type="paragraph" w:customStyle="1" w:styleId="Title1">
    <w:name w:val="Title1"/>
    <w:basedOn w:val="Heading1"/>
    <w:link w:val="TITLEChar"/>
    <w:qFormat/>
    <w:rsid w:val="008E3CA3"/>
    <w:rPr>
      <w:sz w:val="80"/>
      <w:szCs w:val="80"/>
    </w:rPr>
  </w:style>
  <w:style w:type="character" w:customStyle="1" w:styleId="TablesubheadingChar">
    <w:name w:val="Table subheading Char"/>
    <w:basedOn w:val="TableheadingChar"/>
    <w:link w:val="Tablesubheading"/>
    <w:rsid w:val="008E2595"/>
    <w:rPr>
      <w:b/>
      <w:color w:val="0092C7"/>
      <w:sz w:val="24"/>
    </w:rPr>
  </w:style>
  <w:style w:type="paragraph" w:customStyle="1" w:styleId="Subtitle1">
    <w:name w:val="Subtitle1"/>
    <w:basedOn w:val="Normal"/>
    <w:link w:val="SUBTITLEChar"/>
    <w:qFormat/>
    <w:rsid w:val="0037388E"/>
    <w:rPr>
      <w:sz w:val="44"/>
      <w:szCs w:val="44"/>
    </w:rPr>
  </w:style>
  <w:style w:type="character" w:customStyle="1" w:styleId="TITLEChar">
    <w:name w:val="TITLE Char"/>
    <w:basedOn w:val="Heading1Char"/>
    <w:link w:val="Title1"/>
    <w:rsid w:val="008E3CA3"/>
    <w:rPr>
      <w:rFonts w:eastAsiaTheme="majorEastAsia" w:cstheme="majorBidi"/>
      <w:b/>
      <w:bCs/>
      <w:color w:val="0070F1"/>
      <w:sz w:val="80"/>
      <w:szCs w:val="80"/>
    </w:rPr>
  </w:style>
  <w:style w:type="character" w:customStyle="1" w:styleId="SUBTITLEChar">
    <w:name w:val="SUBTITLE Char"/>
    <w:basedOn w:val="DefaultParagraphFont"/>
    <w:link w:val="Subtitle1"/>
    <w:rsid w:val="0037388E"/>
    <w:rPr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902532"/>
    <w:rPr>
      <w:color w:val="0070F1" w:themeColor="hyperlink"/>
      <w:u w:val="single"/>
    </w:rPr>
  </w:style>
  <w:style w:type="table" w:customStyle="1" w:styleId="Style1">
    <w:name w:val="Style1"/>
    <w:basedOn w:val="TableNormal"/>
    <w:uiPriority w:val="99"/>
    <w:rsid w:val="005F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CE3AD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4F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D4F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D4F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D4FB" w:themeFill="accent4"/>
      </w:tcPr>
    </w:tblStylePr>
    <w:tblStylePr w:type="band1Vert">
      <w:tblPr/>
      <w:tcPr>
        <w:shd w:val="clear" w:color="auto" w:fill="DFEDFD" w:themeFill="accent4" w:themeFillTint="66"/>
      </w:tcPr>
    </w:tblStylePr>
    <w:tblStylePr w:type="band1Horz">
      <w:tblPr/>
      <w:tcPr>
        <w:shd w:val="clear" w:color="auto" w:fill="DFEDFD" w:themeFill="accent4" w:themeFillTint="66"/>
      </w:tcPr>
    </w:tblStylePr>
  </w:style>
  <w:style w:type="table" w:styleId="LightList">
    <w:name w:val="Light List"/>
    <w:basedOn w:val="TableNormal"/>
    <w:uiPriority w:val="61"/>
    <w:rsid w:val="00CE3AD1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6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4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yondblue theme">
  <a:themeElements>
    <a:clrScheme name="Beyond Blue colour them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0F1"/>
      </a:accent1>
      <a:accent2>
        <a:srgbClr val="ED1A60"/>
      </a:accent2>
      <a:accent3>
        <a:srgbClr val="FFB100"/>
      </a:accent3>
      <a:accent4>
        <a:srgbClr val="B2D4FB"/>
      </a:accent4>
      <a:accent5>
        <a:srgbClr val="E5F1FE"/>
      </a:accent5>
      <a:accent6>
        <a:srgbClr val="23276C"/>
      </a:accent6>
      <a:hlink>
        <a:srgbClr val="0070F1"/>
      </a:hlink>
      <a:folHlink>
        <a:srgbClr val="23276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82933d-d7b9-4f30-92e8-01e2eaad26f0">false</_dlc_DocIdPersistId>
    <_dlc_DocId xmlns="4482933d-d7b9-4f30-92e8-01e2eaad26f0">BBCONNECT-63-211</_dlc_DocId>
    <_dlc_DocIdUrl xmlns="4482933d-d7b9-4f30-92e8-01e2eaad26f0">
      <Url>http://bbconnect.beyondblue.org.au/bbConnectDocs/_layouts/15/DocIdRedir.aspx?ID=BBCONNECT-63-211</Url>
      <Description>BBCONNECT-63-211</Description>
    </_dlc_DocIdUrl>
    <TaxCatchAll xmlns="6da44297-eb3e-4958-bed7-13846b61f830"/>
    <bbComments xmlns="6da44297-eb3e-4958-bed7-13846b61f830" xsi:nil="true"/>
    <jec67ee5c81e4440a6253f7585ddebe4 xmlns="6da44297-eb3e-4958-bed7-13846b61f830">
      <Terms xmlns="http://schemas.microsoft.com/office/infopath/2007/PartnerControls"/>
    </jec67ee5c81e4440a6253f7585ddebe4>
    <TaxKeywordTaxHTField xmlns="6da44297-eb3e-4958-bed7-13846b61f830">
      <Terms xmlns="http://schemas.microsoft.com/office/infopath/2007/PartnerControls"/>
    </TaxKeywordTaxHTField>
    <bbAuthor xmlns="6da44297-eb3e-4958-bed7-13846b61f830">
      <UserInfo>
        <DisplayName/>
        <AccountId xsi:nil="true"/>
        <AccountType/>
      </UserInfo>
    </bbAuthor>
  </documentManagement>
</p:properties>
</file>

<file path=customXml/item3.xml><?xml version="1.0" encoding="utf-8"?>
<?mso-contentType ?>
<SharedContentType xmlns="Microsoft.SharePoint.Taxonomy.ContentTypeSync" SourceId="2c53e145-f931-42bf-a056-e2c4bd1db345" ContentTypeId="0x010100E6E5E434187E35419FEF2E2B86852CFD06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b HR Document" ma:contentTypeID="0x010100E6E5E434187E35419FEF2E2B86852CFD060024695B6C66D39A4C828A99ABEEB8269E" ma:contentTypeVersion="14" ma:contentTypeDescription="" ma:contentTypeScope="" ma:versionID="d709d4f2dadf623006dd2e21cdf2e465">
  <xsd:schema xmlns:xsd="http://www.w3.org/2001/XMLSchema" xmlns:xs="http://www.w3.org/2001/XMLSchema" xmlns:p="http://schemas.microsoft.com/office/2006/metadata/properties" xmlns:ns2="6da44297-eb3e-4958-bed7-13846b61f830" xmlns:ns3="4482933d-d7b9-4f30-92e8-01e2eaad26f0" targetNamespace="http://schemas.microsoft.com/office/2006/metadata/properties" ma:root="true" ma:fieldsID="fddac3c4958751687f23d0dfffd30032" ns2:_="" ns3:_="">
    <xsd:import namespace="6da44297-eb3e-4958-bed7-13846b61f830"/>
    <xsd:import namespace="4482933d-d7b9-4f30-92e8-01e2eaad26f0"/>
    <xsd:element name="properties">
      <xsd:complexType>
        <xsd:sequence>
          <xsd:element name="documentManagement">
            <xsd:complexType>
              <xsd:all>
                <xsd:element ref="ns2:bbAuthor" minOccurs="0"/>
                <xsd:element ref="ns2:jec67ee5c81e4440a6253f7585ddebe4" minOccurs="0"/>
                <xsd:element ref="ns2:TaxCatchAll" minOccurs="0"/>
                <xsd:element ref="ns2:TaxCatchAllLabel" minOccurs="0"/>
                <xsd:element ref="ns2:bbComments" minOccurs="0"/>
                <xsd:element ref="ns3:_dlc_DocId" minOccurs="0"/>
                <xsd:element ref="ns3:_dlc_DocIdUrl" minOccurs="0"/>
                <xsd:element ref="ns3:_dlc_DocIdPersist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44297-eb3e-4958-bed7-13846b61f830" elementFormDefault="qualified">
    <xsd:import namespace="http://schemas.microsoft.com/office/2006/documentManagement/types"/>
    <xsd:import namespace="http://schemas.microsoft.com/office/infopath/2007/PartnerControls"/>
    <xsd:element name="bbAuthor" ma:index="8" nillable="true" ma:displayName="bb Author" ma:list="UserInfo" ma:SharePointGroup="0" ma:internalName="bb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ec67ee5c81e4440a6253f7585ddebe4" ma:index="9" nillable="true" ma:taxonomy="true" ma:internalName="jec67ee5c81e4440a6253f7585ddebe4" ma:taxonomyFieldName="bbHRCategories" ma:displayName="bb HR Category" ma:default="" ma:fieldId="{3ec67ee5-c81e-4440-a625-3f7585ddebe4}" ma:taxonomyMulti="true" ma:sspId="2c53e145-f931-42bf-a056-e2c4bd1db345" ma:termSetId="9d628c00-1d1f-4da5-9360-e07bb84b10f4" ma:anchorId="09987f19-f624-48d2-89c7-fc8e7c5fb74e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a1d567f-ab9b-404e-9e46-1e128b9d75c0}" ma:internalName="TaxCatchAll" ma:showField="CatchAllData" ma:web="4482933d-d7b9-4f30-92e8-01e2eaad2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a1d567f-ab9b-404e-9e46-1e128b9d75c0}" ma:internalName="TaxCatchAllLabel" ma:readOnly="true" ma:showField="CatchAllDataLabel" ma:web="4482933d-d7b9-4f30-92e8-01e2eaad2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bComments" ma:index="13" nillable="true" ma:displayName="bb Comments" ma:internalName="bbComments">
      <xsd:simpleType>
        <xsd:restriction base="dms:Text">
          <xsd:maxLength value="255"/>
        </xsd:restriction>
      </xsd:simpleType>
    </xsd:element>
    <xsd:element name="TaxKeywordTaxHTField" ma:index="17" nillable="true" ma:taxonomy="true" ma:internalName="TaxKeywordTaxHTField" ma:taxonomyFieldName="TaxKeyword" ma:displayName="bb Keywords" ma:fieldId="{23f27201-bee3-471e-b2e7-b64fd8b7ca38}" ma:taxonomyMulti="true" ma:sspId="2c53e145-f931-42bf-a056-e2c4bd1db34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2933d-d7b9-4f30-92e8-01e2eaad26f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E1A454-C716-4572-8432-0F41ADC7EC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0E9457-FEDB-4A05-8456-E718B0338CC2}">
  <ds:schemaRefs>
    <ds:schemaRef ds:uri="http://schemas.microsoft.com/office/2006/metadata/properties"/>
    <ds:schemaRef ds:uri="http://schemas.microsoft.com/office/infopath/2007/PartnerControls"/>
    <ds:schemaRef ds:uri="4482933d-d7b9-4f30-92e8-01e2eaad26f0"/>
    <ds:schemaRef ds:uri="6da44297-eb3e-4958-bed7-13846b61f830"/>
  </ds:schemaRefs>
</ds:datastoreItem>
</file>

<file path=customXml/itemProps3.xml><?xml version="1.0" encoding="utf-8"?>
<ds:datastoreItem xmlns:ds="http://schemas.openxmlformats.org/officeDocument/2006/customXml" ds:itemID="{8CB729C3-8CFB-4F10-85E5-FE3F9DBF50F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09774E8-01FF-46A6-B10B-1D6DA5F2928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1923770-68D0-4F46-9585-6B518E7B5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44297-eb3e-4958-bed7-13846b61f830"/>
    <ds:schemaRef ds:uri="4482933d-d7b9-4f30-92e8-01e2eaad2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BBD1A0E-D748-4B51-83B6-162C691605E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Bailey</dc:creator>
  <cp:lastModifiedBy>Renee Russo</cp:lastModifiedBy>
  <cp:revision>2</cp:revision>
  <dcterms:created xsi:type="dcterms:W3CDTF">2021-10-15T00:58:00Z</dcterms:created>
  <dcterms:modified xsi:type="dcterms:W3CDTF">2021-10-15T00:58:00Z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Month">
    <vt:lpwstr>355;#01 (January)|be27344d-73ee-4702-933c-63201e4a8e1c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0x010100E6E5E434187E35419FEF2E2B86852CFD060024695B6C66D39A4C828A99ABEEB8269E</vt:lpwstr>
  </property>
  <property fmtid="{D5CDD505-2E9C-101B-9397-08002B2CF9AE}" pid="7" name="bbYear">
    <vt:lpwstr>238;#2014|0a695059-fe51-46c3-b801-cb6827743fab</vt:lpwstr>
  </property>
  <property fmtid="{D5CDD505-2E9C-101B-9397-08002B2CF9AE}" pid="8" name="TemplateUrl">
    <vt:lpwstr/>
  </property>
  <property fmtid="{D5CDD505-2E9C-101B-9397-08002B2CF9AE}" pid="9" name="_dlc_DocIdItemGuid">
    <vt:lpwstr>de756944-da61-44e4-8091-b9add05e9a57</vt:lpwstr>
  </property>
  <property fmtid="{D5CDD505-2E9C-101B-9397-08002B2CF9AE}" pid="10" name="TaxKeyword">
    <vt:lpwstr/>
  </property>
  <property fmtid="{D5CDD505-2E9C-101B-9397-08002B2CF9AE}" pid="11" name="bbHRCategories">
    <vt:lpwstr/>
  </property>
</Properties>
</file>