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BA12" w14:textId="1581CC14" w:rsidR="00782B81" w:rsidRDefault="00782B81" w:rsidP="004C3889">
      <w:pPr>
        <w:pStyle w:val="Heading1"/>
      </w:pPr>
    </w:p>
    <w:p w14:paraId="0698E778" w14:textId="77777777" w:rsidR="004C3889" w:rsidRPr="004C3889" w:rsidRDefault="004C3889" w:rsidP="004C3889"/>
    <w:tbl>
      <w:tblPr>
        <w:tblStyle w:val="TableGrid"/>
        <w:tblpPr w:leftFromText="180" w:rightFromText="180" w:vertAnchor="text" w:tblpY="1"/>
        <w:tblOverlap w:val="never"/>
        <w:tblW w:w="0" w:type="auto"/>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0070F1" w:themeColor="accent1"/>
          <w:insideV w:val="single" w:sz="4" w:space="0" w:color="FFFFFF" w:themeColor="background1"/>
        </w:tblBorders>
        <w:tblLook w:val="04A0" w:firstRow="1" w:lastRow="0" w:firstColumn="1" w:lastColumn="0" w:noHBand="0" w:noVBand="1"/>
      </w:tblPr>
      <w:tblGrid>
        <w:gridCol w:w="2830"/>
        <w:gridCol w:w="1359"/>
        <w:gridCol w:w="1360"/>
        <w:gridCol w:w="1359"/>
        <w:gridCol w:w="1360"/>
        <w:gridCol w:w="1360"/>
      </w:tblGrid>
      <w:tr w:rsidR="00577782" w14:paraId="01DF1C19" w14:textId="77777777" w:rsidTr="13744244">
        <w:tc>
          <w:tcPr>
            <w:tcW w:w="2830" w:type="dxa"/>
            <w:tcBorders>
              <w:top w:val="single" w:sz="8" w:space="0" w:color="0070F1" w:themeColor="accent1"/>
              <w:bottom w:val="single" w:sz="12" w:space="0" w:color="0070F1" w:themeColor="accent1"/>
            </w:tcBorders>
            <w:shd w:val="clear" w:color="auto" w:fill="E5F1FE" w:themeFill="accent5"/>
          </w:tcPr>
          <w:p w14:paraId="21352191" w14:textId="32640646" w:rsidR="00577782" w:rsidRPr="001C3D56" w:rsidRDefault="006A3AFE" w:rsidP="00CC1E4C">
            <w:pPr>
              <w:pStyle w:val="Tableheading"/>
            </w:pPr>
            <w:r w:rsidRPr="005F71A6">
              <w:rPr>
                <w:color w:val="000000" w:themeColor="text1"/>
              </w:rPr>
              <w:t>Position title</w:t>
            </w:r>
          </w:p>
        </w:tc>
        <w:tc>
          <w:tcPr>
            <w:tcW w:w="6798" w:type="dxa"/>
            <w:gridSpan w:val="5"/>
            <w:tcBorders>
              <w:top w:val="single" w:sz="8" w:space="0" w:color="0070F1" w:themeColor="accent1"/>
              <w:bottom w:val="single" w:sz="12" w:space="0" w:color="0070F1" w:themeColor="accent1"/>
            </w:tcBorders>
            <w:shd w:val="clear" w:color="auto" w:fill="FFFFFF" w:themeFill="background2"/>
            <w:vAlign w:val="center"/>
          </w:tcPr>
          <w:p w14:paraId="0E558514" w14:textId="026573F2" w:rsidR="00577782" w:rsidRPr="005F71A6" w:rsidRDefault="00E005E4" w:rsidP="001A7AE8">
            <w:pPr>
              <w:rPr>
                <w:bCs/>
              </w:rPr>
            </w:pPr>
            <w:r w:rsidRPr="00E005E4">
              <w:rPr>
                <w:bCs/>
              </w:rPr>
              <w:t>Fundraising Signature Events Manager</w:t>
            </w:r>
          </w:p>
        </w:tc>
      </w:tr>
      <w:tr w:rsidR="006A3AFE" w14:paraId="15ADCA9C" w14:textId="77777777" w:rsidTr="13744244">
        <w:tc>
          <w:tcPr>
            <w:tcW w:w="2830" w:type="dxa"/>
            <w:tcBorders>
              <w:top w:val="single" w:sz="12" w:space="0" w:color="0070F1" w:themeColor="accent1"/>
            </w:tcBorders>
            <w:shd w:val="clear" w:color="auto" w:fill="E5F1FE" w:themeFill="accent5"/>
          </w:tcPr>
          <w:p w14:paraId="33B0C656" w14:textId="3C879D7A" w:rsidR="006A3AFE" w:rsidRPr="00700EF5" w:rsidRDefault="0010491B" w:rsidP="00CC1E4C">
            <w:pPr>
              <w:pStyle w:val="Tableheading"/>
              <w:rPr>
                <w:color w:val="000000" w:themeColor="text1"/>
              </w:rPr>
            </w:pPr>
            <w:r w:rsidRPr="00700EF5">
              <w:rPr>
                <w:color w:val="000000" w:themeColor="text1"/>
              </w:rPr>
              <w:t>Position reports to</w:t>
            </w:r>
          </w:p>
        </w:tc>
        <w:tc>
          <w:tcPr>
            <w:tcW w:w="6798" w:type="dxa"/>
            <w:gridSpan w:val="5"/>
            <w:tcBorders>
              <w:top w:val="single" w:sz="12" w:space="0" w:color="0070F1" w:themeColor="accent1"/>
            </w:tcBorders>
            <w:shd w:val="clear" w:color="auto" w:fill="FFFFFF" w:themeFill="background2"/>
            <w:vAlign w:val="center"/>
          </w:tcPr>
          <w:p w14:paraId="1FB59F52" w14:textId="38A47E87" w:rsidR="006A3AFE" w:rsidRPr="005F71A6" w:rsidRDefault="00E005E4" w:rsidP="001A7AE8">
            <w:pPr>
              <w:rPr>
                <w:highlight w:val="magenta"/>
              </w:rPr>
            </w:pPr>
            <w:r w:rsidRPr="00E005E4">
              <w:t>Fundraising Lead</w:t>
            </w:r>
          </w:p>
        </w:tc>
      </w:tr>
      <w:tr w:rsidR="00EC64E7" w14:paraId="353F2BC5" w14:textId="77777777" w:rsidTr="13744244">
        <w:tc>
          <w:tcPr>
            <w:tcW w:w="2830" w:type="dxa"/>
            <w:shd w:val="clear" w:color="auto" w:fill="E5F1FE" w:themeFill="accent5"/>
          </w:tcPr>
          <w:p w14:paraId="48853AD6" w14:textId="77777777" w:rsidR="00EC64E7" w:rsidRPr="00700EF5" w:rsidRDefault="00EC64E7" w:rsidP="00CC1E4C">
            <w:pPr>
              <w:pStyle w:val="Tableheading"/>
              <w:rPr>
                <w:color w:val="000000" w:themeColor="text1"/>
              </w:rPr>
            </w:pPr>
            <w:r w:rsidRPr="00700EF5">
              <w:rPr>
                <w:color w:val="000000" w:themeColor="text1"/>
              </w:rPr>
              <w:t>Work level</w:t>
            </w:r>
          </w:p>
        </w:tc>
        <w:tc>
          <w:tcPr>
            <w:tcW w:w="1359" w:type="dxa"/>
            <w:shd w:val="clear" w:color="auto" w:fill="FFFFFF" w:themeFill="background2"/>
            <w:vAlign w:val="center"/>
          </w:tcPr>
          <w:p w14:paraId="0DCCDE24" w14:textId="54C8FF4A" w:rsidR="00EC64E7" w:rsidRDefault="00EC64E7" w:rsidP="001A7AE8">
            <w:r>
              <w:t xml:space="preserve">1 </w:t>
            </w:r>
            <w:sdt>
              <w:sdtPr>
                <w:id w:val="-1770999427"/>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shd w:val="clear" w:color="auto" w:fill="FFFFFF" w:themeFill="background2"/>
            <w:vAlign w:val="center"/>
          </w:tcPr>
          <w:p w14:paraId="0772C4A0" w14:textId="274382BD" w:rsidR="00EC64E7" w:rsidRDefault="00EC64E7" w:rsidP="001A7AE8">
            <w:r>
              <w:t xml:space="preserve">2 </w:t>
            </w:r>
            <w:sdt>
              <w:sdtPr>
                <w:id w:val="-352647739"/>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59" w:type="dxa"/>
            <w:shd w:val="clear" w:color="auto" w:fill="FFFFFF" w:themeFill="background2"/>
            <w:vAlign w:val="center"/>
          </w:tcPr>
          <w:p w14:paraId="58EDF4C8" w14:textId="50672042" w:rsidR="00EC64E7" w:rsidRDefault="00EC64E7" w:rsidP="001A7AE8">
            <w:r>
              <w:t xml:space="preserve">3 </w:t>
            </w:r>
            <w:sdt>
              <w:sdtPr>
                <w:id w:val="-2126386698"/>
                <w14:checkbox>
                  <w14:checked w14:val="1"/>
                  <w14:checkedState w14:val="00FC" w14:font="Wingdings"/>
                  <w14:uncheckedState w14:val="2610" w14:font="MS Gothic"/>
                </w14:checkbox>
              </w:sdtPr>
              <w:sdtEndPr/>
              <w:sdtContent>
                <w:r w:rsidR="00E005E4">
                  <w:rPr>
                    <w:rFonts w:ascii="Wingdings" w:eastAsia="Wingdings" w:hAnsi="Wingdings" w:cs="Wingdings"/>
                  </w:rPr>
                  <w:t>ü</w:t>
                </w:r>
              </w:sdtContent>
            </w:sdt>
          </w:p>
        </w:tc>
        <w:tc>
          <w:tcPr>
            <w:tcW w:w="1360" w:type="dxa"/>
            <w:shd w:val="clear" w:color="auto" w:fill="FFFFFF" w:themeFill="background2"/>
            <w:vAlign w:val="center"/>
          </w:tcPr>
          <w:p w14:paraId="3BD48183" w14:textId="7EBDB0BB" w:rsidR="00EC64E7" w:rsidRDefault="00EC64E7" w:rsidP="001A7AE8">
            <w:r>
              <w:t xml:space="preserve">4 </w:t>
            </w:r>
            <w:sdt>
              <w:sdtPr>
                <w:id w:val="-1711181003"/>
                <w15:color w:val="0070F1"/>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shd w:val="clear" w:color="auto" w:fill="FFFFFF" w:themeFill="background2"/>
            <w:vAlign w:val="center"/>
          </w:tcPr>
          <w:p w14:paraId="3A2EECCC" w14:textId="7249EC09" w:rsidR="00EC64E7" w:rsidRPr="005F71A6" w:rsidRDefault="00E005E4" w:rsidP="001A7AE8">
            <w:pPr>
              <w:rPr>
                <w:sz w:val="16"/>
                <w:szCs w:val="16"/>
              </w:rPr>
            </w:pPr>
            <w:r>
              <w:rPr>
                <w:sz w:val="16"/>
                <w:szCs w:val="16"/>
              </w:rPr>
              <w:t xml:space="preserve"> </w:t>
            </w:r>
          </w:p>
        </w:tc>
      </w:tr>
      <w:tr w:rsidR="00577782" w14:paraId="47F0A737" w14:textId="77777777" w:rsidTr="13744244">
        <w:tc>
          <w:tcPr>
            <w:tcW w:w="2830" w:type="dxa"/>
            <w:shd w:val="clear" w:color="auto" w:fill="E5F1FE" w:themeFill="accent5"/>
          </w:tcPr>
          <w:p w14:paraId="674597AA" w14:textId="03ED55FD" w:rsidR="00577782" w:rsidRPr="00700EF5" w:rsidRDefault="006A3AFE" w:rsidP="00CC1E4C">
            <w:pPr>
              <w:pStyle w:val="Tableheading"/>
              <w:rPr>
                <w:color w:val="000000" w:themeColor="text1"/>
              </w:rPr>
            </w:pPr>
            <w:r w:rsidRPr="00700EF5">
              <w:rPr>
                <w:color w:val="000000" w:themeColor="text1"/>
              </w:rPr>
              <w:t>Group</w:t>
            </w:r>
            <w:r w:rsidR="00B35500" w:rsidRPr="00700EF5">
              <w:rPr>
                <w:color w:val="000000" w:themeColor="text1"/>
              </w:rPr>
              <w:t xml:space="preserve"> and team</w:t>
            </w:r>
          </w:p>
        </w:tc>
        <w:tc>
          <w:tcPr>
            <w:tcW w:w="6798" w:type="dxa"/>
            <w:gridSpan w:val="5"/>
            <w:shd w:val="clear" w:color="auto" w:fill="FFFFFF" w:themeFill="background2"/>
            <w:vAlign w:val="center"/>
          </w:tcPr>
          <w:p w14:paraId="73D83185" w14:textId="0738897D" w:rsidR="00577782" w:rsidRDefault="00E005E4" w:rsidP="001A7AE8">
            <w:r>
              <w:t>Fundraising</w:t>
            </w:r>
          </w:p>
        </w:tc>
      </w:tr>
      <w:tr w:rsidR="009E01C1" w14:paraId="2A0524F8" w14:textId="77777777" w:rsidTr="13744244">
        <w:tc>
          <w:tcPr>
            <w:tcW w:w="2830" w:type="dxa"/>
            <w:shd w:val="clear" w:color="auto" w:fill="E5F1FE" w:themeFill="accent5"/>
          </w:tcPr>
          <w:p w14:paraId="1A3A1614" w14:textId="6D95E4FC" w:rsidR="009E01C1" w:rsidRPr="00700EF5" w:rsidRDefault="001A7AE8" w:rsidP="00CC1E4C">
            <w:pPr>
              <w:pStyle w:val="Tableheading"/>
              <w:rPr>
                <w:color w:val="000000" w:themeColor="text1"/>
              </w:rPr>
            </w:pPr>
            <w:r w:rsidRPr="00700EF5">
              <w:rPr>
                <w:color w:val="000000" w:themeColor="text1"/>
              </w:rPr>
              <w:t>Location</w:t>
            </w:r>
          </w:p>
        </w:tc>
        <w:tc>
          <w:tcPr>
            <w:tcW w:w="6798" w:type="dxa"/>
            <w:gridSpan w:val="5"/>
            <w:shd w:val="clear" w:color="auto" w:fill="FFFFFF" w:themeFill="background2"/>
            <w:vAlign w:val="center"/>
          </w:tcPr>
          <w:p w14:paraId="416DBD54" w14:textId="75B9C50A" w:rsidR="001A7AE8" w:rsidRDefault="001A7AE8" w:rsidP="001A7AE8">
            <w:r>
              <w:t>Hybrid</w:t>
            </w:r>
            <w:r w:rsidR="00FC0F4B">
              <w:t xml:space="preserve"> – ideally</w:t>
            </w:r>
            <w:r w:rsidR="000D5674">
              <w:t xml:space="preserve"> at least</w:t>
            </w:r>
            <w:r w:rsidR="00FC0F4B">
              <w:t xml:space="preserve"> two days </w:t>
            </w:r>
            <w:r w:rsidR="000D5674">
              <w:t xml:space="preserve">per week </w:t>
            </w:r>
            <w:r w:rsidR="00FC0F4B">
              <w:t xml:space="preserve">in office (Hub) and </w:t>
            </w:r>
            <w:r w:rsidR="000D5674">
              <w:t>remaining can be working from home</w:t>
            </w:r>
          </w:p>
        </w:tc>
      </w:tr>
      <w:tr w:rsidR="001A7AE8" w14:paraId="5D785AE2" w14:textId="77777777" w:rsidTr="13744244">
        <w:tc>
          <w:tcPr>
            <w:tcW w:w="2830" w:type="dxa"/>
            <w:shd w:val="clear" w:color="auto" w:fill="E5F1FE" w:themeFill="accent5"/>
          </w:tcPr>
          <w:p w14:paraId="38FB417D" w14:textId="29373EAB" w:rsidR="001A7AE8" w:rsidRPr="00700EF5" w:rsidRDefault="001A7AE8" w:rsidP="00CC1E4C">
            <w:pPr>
              <w:pStyle w:val="Tableheading"/>
              <w:rPr>
                <w:color w:val="000000" w:themeColor="text1"/>
              </w:rPr>
            </w:pPr>
            <w:r w:rsidRPr="00700EF5">
              <w:rPr>
                <w:color w:val="000000" w:themeColor="text1"/>
              </w:rPr>
              <w:t>Employment type</w:t>
            </w:r>
          </w:p>
        </w:tc>
        <w:tc>
          <w:tcPr>
            <w:tcW w:w="6798" w:type="dxa"/>
            <w:gridSpan w:val="5"/>
            <w:shd w:val="clear" w:color="auto" w:fill="FFFFFF" w:themeFill="background2"/>
            <w:vAlign w:val="center"/>
          </w:tcPr>
          <w:p w14:paraId="1A0C1B19" w14:textId="304161C2" w:rsidR="001A7AE8" w:rsidRDefault="00E005E4" w:rsidP="001A7AE8">
            <w:r>
              <w:t>Fixed term</w:t>
            </w:r>
          </w:p>
        </w:tc>
      </w:tr>
      <w:tr w:rsidR="00577782" w14:paraId="2A33BAF5" w14:textId="77777777" w:rsidTr="13744244">
        <w:tc>
          <w:tcPr>
            <w:tcW w:w="2830" w:type="dxa"/>
            <w:shd w:val="clear" w:color="auto" w:fill="E5F1FE" w:themeFill="accent5"/>
          </w:tcPr>
          <w:p w14:paraId="4F61FE76" w14:textId="37CADCD8" w:rsidR="00577782" w:rsidRPr="00700EF5" w:rsidRDefault="0010491B" w:rsidP="00CC1E4C">
            <w:pPr>
              <w:pStyle w:val="Tableheading"/>
              <w:rPr>
                <w:color w:val="000000" w:themeColor="text1"/>
              </w:rPr>
            </w:pPr>
            <w:r w:rsidRPr="00700EF5">
              <w:rPr>
                <w:color w:val="000000" w:themeColor="text1"/>
              </w:rPr>
              <w:t>Direct reports</w:t>
            </w:r>
          </w:p>
        </w:tc>
        <w:tc>
          <w:tcPr>
            <w:tcW w:w="6798" w:type="dxa"/>
            <w:gridSpan w:val="5"/>
            <w:shd w:val="clear" w:color="auto" w:fill="FFFFFF" w:themeFill="background2"/>
            <w:vAlign w:val="center"/>
          </w:tcPr>
          <w:p w14:paraId="7D6BC363" w14:textId="0BDE6531" w:rsidR="00577782" w:rsidRPr="00934904" w:rsidRDefault="002772EC" w:rsidP="001A7AE8">
            <w:r>
              <w:t>4</w:t>
            </w:r>
          </w:p>
        </w:tc>
      </w:tr>
      <w:tr w:rsidR="00C729E9" w14:paraId="5A7BE5E9" w14:textId="77777777" w:rsidTr="13744244">
        <w:trPr>
          <w:trHeight w:val="699"/>
        </w:trPr>
        <w:tc>
          <w:tcPr>
            <w:tcW w:w="9628" w:type="dxa"/>
            <w:gridSpan w:val="6"/>
            <w:shd w:val="clear" w:color="auto" w:fill="FFFFFF" w:themeFill="background2"/>
          </w:tcPr>
          <w:p w14:paraId="63EA1D04" w14:textId="54EC8DB0" w:rsidR="00704F5E" w:rsidRDefault="00B70B3D" w:rsidP="00CC1E4C">
            <w:pPr>
              <w:pStyle w:val="Tableheading"/>
            </w:pPr>
            <w:r>
              <w:t xml:space="preserve">Why </w:t>
            </w:r>
            <w:r w:rsidR="004C3889">
              <w:t xml:space="preserve">choose </w:t>
            </w:r>
            <w:r>
              <w:t>Beyond Blue</w:t>
            </w:r>
          </w:p>
          <w:p w14:paraId="48FC8D96" w14:textId="40ACF969" w:rsidR="000D0899" w:rsidRDefault="000D0899" w:rsidP="00CC1E4C">
            <w:pPr>
              <w:rPr>
                <w:bdr w:val="none" w:sz="0" w:space="0" w:color="auto" w:frame="1"/>
              </w:rPr>
            </w:pPr>
            <w:r w:rsidRPr="006F2D47">
              <w:rPr>
                <w:bdr w:val="none" w:sz="0" w:space="0" w:color="auto" w:frame="1"/>
              </w:rPr>
              <w:t xml:space="preserve">Beyond Blue has been providing supports and services to people in Australia for </w:t>
            </w:r>
            <w:r>
              <w:rPr>
                <w:bdr w:val="none" w:sz="0" w:space="0" w:color="auto" w:frame="1"/>
              </w:rPr>
              <w:t xml:space="preserve">over </w:t>
            </w:r>
            <w:r w:rsidRPr="006F2D47">
              <w:rPr>
                <w:bdr w:val="none" w:sz="0" w:space="0" w:color="auto" w:frame="1"/>
              </w:rPr>
              <w:t>20 years.</w:t>
            </w:r>
          </w:p>
          <w:p w14:paraId="2D266C65" w14:textId="299C0C7B" w:rsidR="000D0899" w:rsidRDefault="000D0899" w:rsidP="00CC1E4C">
            <w:pPr>
              <w:rPr>
                <w:bdr w:val="none" w:sz="0" w:space="0" w:color="auto" w:frame="1"/>
              </w:rPr>
            </w:pPr>
            <w:r w:rsidRPr="006F2D47">
              <w:rPr>
                <w:bdr w:val="none" w:sz="0" w:space="0" w:color="auto" w:frame="1"/>
              </w:rPr>
              <w:t>We are Australi</w:t>
            </w:r>
            <w:r>
              <w:rPr>
                <w:bdr w:val="none" w:sz="0" w:space="0" w:color="auto" w:frame="1"/>
              </w:rPr>
              <w:t>a’</w:t>
            </w:r>
            <w:r w:rsidRPr="006F2D47">
              <w:rPr>
                <w:bdr w:val="none" w:sz="0" w:space="0" w:color="auto" w:frame="1"/>
              </w:rPr>
              <w:t>s most well-known and visited mental health organisation, focused on supporting people affected by anxiety, depression and suicide.</w:t>
            </w:r>
            <w:r w:rsidRPr="006F2D47">
              <w:rPr>
                <w:rFonts w:hint="eastAsia"/>
                <w:bdr w:val="none" w:sz="0" w:space="0" w:color="auto" w:frame="1"/>
              </w:rPr>
              <w:t> </w:t>
            </w:r>
            <w:r>
              <w:rPr>
                <w:bdr w:val="none" w:sz="0" w:space="0" w:color="auto" w:frame="1"/>
              </w:rPr>
              <w:t xml:space="preserve">We are inspired by our vision that ‘all people in Australia achieve their best possible mental health’ and are driven by our mission to work with the community to improve mental health and prevent suicide. </w:t>
            </w:r>
          </w:p>
          <w:p w14:paraId="361922A7" w14:textId="77777777" w:rsidR="000D0899" w:rsidRDefault="000D0899" w:rsidP="00CC1E4C">
            <w:pPr>
              <w:rPr>
                <w:bdr w:val="none" w:sz="0" w:space="0" w:color="auto" w:frame="1"/>
              </w:rPr>
            </w:pPr>
            <w:r>
              <w:rPr>
                <w:bdr w:val="none" w:sz="0" w:space="0" w:color="auto" w:frame="1"/>
              </w:rPr>
              <w:t xml:space="preserve">We aim to achieve this through three strategic priorities: </w:t>
            </w:r>
          </w:p>
          <w:p w14:paraId="7D5330D6" w14:textId="77777777" w:rsidR="000D0899" w:rsidRDefault="000D0899" w:rsidP="00CC1E4C">
            <w:pPr>
              <w:pStyle w:val="Numberedlist"/>
              <w:rPr>
                <w:shd w:val="clear" w:color="auto" w:fill="FFFFFF"/>
                <w:lang w:eastAsia="en-GB"/>
              </w:rPr>
            </w:pPr>
            <w:r>
              <w:rPr>
                <w:shd w:val="clear" w:color="auto" w:fill="FFFFFF"/>
                <w:lang w:eastAsia="en-GB"/>
              </w:rPr>
              <w:t>Promoting mental health and wellbeing</w:t>
            </w:r>
          </w:p>
          <w:p w14:paraId="7B858F94" w14:textId="77777777" w:rsidR="000D0899" w:rsidRPr="00F45794" w:rsidRDefault="000D0899" w:rsidP="00CC1E4C">
            <w:pPr>
              <w:pStyle w:val="Numberedlist"/>
              <w:rPr>
                <w:shd w:val="clear" w:color="auto" w:fill="FFFFFF"/>
                <w:lang w:eastAsia="en-GB"/>
              </w:rPr>
            </w:pPr>
            <w:r w:rsidRPr="00F45794">
              <w:rPr>
                <w:shd w:val="clear" w:color="auto" w:fill="FFFFFF"/>
                <w:lang w:eastAsia="en-GB"/>
              </w:rPr>
              <w:t>Being a trusted source of information, advice and support</w:t>
            </w:r>
          </w:p>
          <w:p w14:paraId="4DE21B1F" w14:textId="77777777" w:rsidR="000D0899" w:rsidRPr="001160F8" w:rsidRDefault="000D0899" w:rsidP="00CC1E4C">
            <w:pPr>
              <w:pStyle w:val="Numberedlist"/>
              <w:rPr>
                <w:shd w:val="clear" w:color="auto" w:fill="FFFFFF"/>
                <w:lang w:eastAsia="en-GB"/>
              </w:rPr>
            </w:pPr>
            <w:r>
              <w:rPr>
                <w:shd w:val="clear" w:color="auto" w:fill="FFFFFF"/>
                <w:lang w:eastAsia="en-GB"/>
              </w:rPr>
              <w:t>Working together to prevent suicide</w:t>
            </w:r>
            <w:r w:rsidRPr="001160F8">
              <w:rPr>
                <w:shd w:val="clear" w:color="auto" w:fill="FFFFFF"/>
                <w:lang w:eastAsia="en-GB"/>
              </w:rPr>
              <w:t xml:space="preserve"> </w:t>
            </w:r>
          </w:p>
          <w:p w14:paraId="78EE4727" w14:textId="77777777" w:rsidR="008A3AC0" w:rsidRDefault="000D0899" w:rsidP="00CC1E4C">
            <w:pPr>
              <w:rPr>
                <w:bdr w:val="none" w:sz="0" w:space="0" w:color="auto" w:frame="1"/>
              </w:rPr>
            </w:pPr>
            <w:r>
              <w:rPr>
                <w:bdr w:val="none" w:sz="0" w:space="0" w:color="auto" w:frame="1"/>
              </w:rPr>
              <w:t>At Beyond Blue the community is at the heart of everything we do</w:t>
            </w:r>
            <w:r w:rsidR="009D783A">
              <w:rPr>
                <w:bdr w:val="none" w:sz="0" w:space="0" w:color="auto" w:frame="1"/>
              </w:rPr>
              <w:t xml:space="preserve">. </w:t>
            </w:r>
          </w:p>
          <w:p w14:paraId="1541D14A" w14:textId="3E9E5CCA" w:rsidR="008A3AC0" w:rsidRDefault="008A3AC0" w:rsidP="00CC1E4C">
            <w:pPr>
              <w:rPr>
                <w:bdr w:val="none" w:sz="0" w:space="0" w:color="auto" w:frame="1"/>
              </w:rPr>
            </w:pPr>
            <w:r w:rsidRPr="001443F7">
              <w:rPr>
                <w:bdr w:val="none" w:sz="0" w:space="0" w:color="auto" w:frame="1"/>
              </w:rPr>
              <w:t>By joining our team you’ll be involved in meaningful work</w:t>
            </w:r>
            <w:r w:rsidR="00994D02">
              <w:rPr>
                <w:bdr w:val="none" w:sz="0" w:space="0" w:color="auto" w:frame="1"/>
              </w:rPr>
              <w:t>,</w:t>
            </w:r>
            <w:r w:rsidRPr="001443F7">
              <w:rPr>
                <w:bdr w:val="none" w:sz="0" w:space="0" w:color="auto" w:frame="1"/>
              </w:rPr>
              <w:t xml:space="preserve"> collaborating </w:t>
            </w:r>
            <w:r w:rsidR="00994D02">
              <w:rPr>
                <w:bdr w:val="none" w:sz="0" w:space="0" w:color="auto" w:frame="1"/>
              </w:rPr>
              <w:t>with a cross-section of colleagues, partners</w:t>
            </w:r>
            <w:r w:rsidR="00AD6B5A">
              <w:rPr>
                <w:bdr w:val="none" w:sz="0" w:space="0" w:color="auto" w:frame="1"/>
              </w:rPr>
              <w:t>,</w:t>
            </w:r>
            <w:r w:rsidR="00994D02">
              <w:rPr>
                <w:bdr w:val="none" w:sz="0" w:space="0" w:color="auto" w:frame="1"/>
              </w:rPr>
              <w:t xml:space="preserve"> and c</w:t>
            </w:r>
            <w:r w:rsidR="00130775">
              <w:rPr>
                <w:bdr w:val="none" w:sz="0" w:space="0" w:color="auto" w:frame="1"/>
              </w:rPr>
              <w:t xml:space="preserve">ommunity right across </w:t>
            </w:r>
            <w:r w:rsidRPr="001443F7">
              <w:rPr>
                <w:bdr w:val="none" w:sz="0" w:space="0" w:color="auto" w:frame="1"/>
              </w:rPr>
              <w:t>Australia. We offer our team opportunities to support and learn from one another, build capabilities, celebrate successes along the way</w:t>
            </w:r>
            <w:r w:rsidR="00D22230">
              <w:rPr>
                <w:bdr w:val="none" w:sz="0" w:space="0" w:color="auto" w:frame="1"/>
              </w:rPr>
              <w:t>,</w:t>
            </w:r>
            <w:r w:rsidR="00755863">
              <w:rPr>
                <w:bdr w:val="none" w:sz="0" w:space="0" w:color="auto" w:frame="1"/>
              </w:rPr>
              <w:t xml:space="preserve"> </w:t>
            </w:r>
            <w:r w:rsidRPr="001443F7">
              <w:rPr>
                <w:bdr w:val="none" w:sz="0" w:space="0" w:color="auto" w:frame="1"/>
              </w:rPr>
              <w:t>and generous not-for-profit salary packaging options.</w:t>
            </w:r>
            <w:r w:rsidR="00130775">
              <w:rPr>
                <w:bdr w:val="none" w:sz="0" w:space="0" w:color="auto" w:frame="1"/>
              </w:rPr>
              <w:t xml:space="preserve"> </w:t>
            </w:r>
          </w:p>
          <w:p w14:paraId="0CEC2609" w14:textId="58DD4A8A" w:rsidR="00CE442D" w:rsidRPr="009E01C1" w:rsidRDefault="00130775" w:rsidP="00CC1E4C">
            <w:r>
              <w:rPr>
                <w:bdr w:val="none" w:sz="0" w:space="0" w:color="auto" w:frame="1"/>
              </w:rPr>
              <w:t>Your mental</w:t>
            </w:r>
            <w:r w:rsidR="00755863">
              <w:rPr>
                <w:bdr w:val="none" w:sz="0" w:space="0" w:color="auto" w:frame="1"/>
              </w:rPr>
              <w:t xml:space="preserve"> and physical</w:t>
            </w:r>
            <w:r>
              <w:rPr>
                <w:bdr w:val="none" w:sz="0" w:space="0" w:color="auto" w:frame="1"/>
              </w:rPr>
              <w:t xml:space="preserve"> health </w:t>
            </w:r>
            <w:r w:rsidR="00562C2C">
              <w:rPr>
                <w:bdr w:val="none" w:sz="0" w:space="0" w:color="auto" w:frame="1"/>
              </w:rPr>
              <w:t>are</w:t>
            </w:r>
            <w:r>
              <w:rPr>
                <w:bdr w:val="none" w:sz="0" w:space="0" w:color="auto" w:frame="1"/>
              </w:rPr>
              <w:t xml:space="preserve"> important to us </w:t>
            </w:r>
            <w:r w:rsidR="00626E50">
              <w:rPr>
                <w:bdr w:val="none" w:sz="0" w:space="0" w:color="auto" w:frame="1"/>
              </w:rPr>
              <w:t>– we offer a range of wellbeing initiatives, including an Employee Assistance Program</w:t>
            </w:r>
            <w:r w:rsidR="00755863">
              <w:rPr>
                <w:bdr w:val="none" w:sz="0" w:space="0" w:color="auto" w:frame="1"/>
              </w:rPr>
              <w:t>,</w:t>
            </w:r>
            <w:r w:rsidR="00AE1F14">
              <w:rPr>
                <w:bdr w:val="none" w:sz="0" w:space="0" w:color="auto" w:frame="1"/>
              </w:rPr>
              <w:t xml:space="preserve"> </w:t>
            </w:r>
            <w:r w:rsidR="0054190F">
              <w:rPr>
                <w:bdr w:val="none" w:sz="0" w:space="0" w:color="auto" w:frame="1"/>
              </w:rPr>
              <w:t>a comprehensive Flexible working policy</w:t>
            </w:r>
            <w:r w:rsidR="00741EBB">
              <w:rPr>
                <w:bdr w:val="none" w:sz="0" w:space="0" w:color="auto" w:frame="1"/>
              </w:rPr>
              <w:t>,</w:t>
            </w:r>
            <w:r w:rsidR="00755863">
              <w:rPr>
                <w:bdr w:val="none" w:sz="0" w:space="0" w:color="auto" w:frame="1"/>
              </w:rPr>
              <w:t xml:space="preserve"> </w:t>
            </w:r>
            <w:r w:rsidR="00C217DC">
              <w:rPr>
                <w:bdr w:val="none" w:sz="0" w:space="0" w:color="auto" w:frame="1"/>
              </w:rPr>
              <w:t xml:space="preserve">ensuring you have </w:t>
            </w:r>
            <w:r w:rsidR="00AE1F14">
              <w:rPr>
                <w:bdr w:val="none" w:sz="0" w:space="0" w:color="auto" w:frame="1"/>
              </w:rPr>
              <w:t>safe and effective ergonomic support</w:t>
            </w:r>
            <w:r w:rsidR="00741EBB">
              <w:rPr>
                <w:bdr w:val="none" w:sz="0" w:space="0" w:color="auto" w:frame="1"/>
              </w:rPr>
              <w:t xml:space="preserve"> no matter where you work,</w:t>
            </w:r>
            <w:r w:rsidR="008F07EF">
              <w:rPr>
                <w:bdr w:val="none" w:sz="0" w:space="0" w:color="auto" w:frame="1"/>
              </w:rPr>
              <w:t xml:space="preserve"> as well as </w:t>
            </w:r>
            <w:r w:rsidR="00BA7956">
              <w:rPr>
                <w:bdr w:val="none" w:sz="0" w:space="0" w:color="auto" w:frame="1"/>
              </w:rPr>
              <w:t>employee</w:t>
            </w:r>
            <w:r w:rsidR="008F07EF">
              <w:rPr>
                <w:bdr w:val="none" w:sz="0" w:space="0" w:color="auto" w:frame="1"/>
              </w:rPr>
              <w:t>-led groups and initiatives</w:t>
            </w:r>
            <w:r w:rsidR="00D272CC">
              <w:rPr>
                <w:bdr w:val="none" w:sz="0" w:space="0" w:color="auto" w:frame="1"/>
              </w:rPr>
              <w:t>.</w:t>
            </w:r>
            <w:r w:rsidR="008F07EF">
              <w:rPr>
                <w:bdr w:val="none" w:sz="0" w:space="0" w:color="auto" w:frame="1"/>
              </w:rPr>
              <w:t xml:space="preserve"> </w:t>
            </w:r>
            <w:r w:rsidR="00332AB7">
              <w:rPr>
                <w:bdr w:val="none" w:sz="0" w:space="0" w:color="auto" w:frame="1"/>
              </w:rPr>
              <w:br/>
            </w:r>
            <w:r w:rsidR="00332AB7">
              <w:rPr>
                <w:bdr w:val="none" w:sz="0" w:space="0" w:color="auto" w:frame="1"/>
              </w:rPr>
              <w:br/>
            </w:r>
            <w:r w:rsidR="005622D7">
              <w:rPr>
                <w:bdr w:val="none" w:sz="0" w:space="0" w:color="auto" w:frame="1"/>
              </w:rPr>
              <w:t>We strive to live our</w:t>
            </w:r>
            <w:r w:rsidR="00917E51">
              <w:rPr>
                <w:bdr w:val="none" w:sz="0" w:space="0" w:color="auto" w:frame="1"/>
              </w:rPr>
              <w:t xml:space="preserve"> organisational values of </w:t>
            </w:r>
            <w:r w:rsidR="000D0899">
              <w:rPr>
                <w:b/>
                <w:bCs/>
              </w:rPr>
              <w:t>Collaboration, Respect, Enthusiasm, Excellence, Innovation and Integrity</w:t>
            </w:r>
            <w:r w:rsidR="00917E51">
              <w:rPr>
                <w:b/>
                <w:bCs/>
              </w:rPr>
              <w:t xml:space="preserve"> </w:t>
            </w:r>
            <w:r w:rsidR="005622D7">
              <w:t>to</w:t>
            </w:r>
            <w:r w:rsidR="00917E51">
              <w:t xml:space="preserve"> help</w:t>
            </w:r>
            <w:r w:rsidR="005622D7">
              <w:t xml:space="preserve"> create a happy</w:t>
            </w:r>
            <w:r w:rsidR="0054190F">
              <w:t>, safe</w:t>
            </w:r>
            <w:r w:rsidR="005622D7">
              <w:t xml:space="preserve"> and productive work environment</w:t>
            </w:r>
            <w:r w:rsidR="0054190F">
              <w:t>.</w:t>
            </w:r>
          </w:p>
        </w:tc>
      </w:tr>
      <w:tr w:rsidR="00777DCD" w14:paraId="4792C669" w14:textId="77777777" w:rsidTr="13744244">
        <w:trPr>
          <w:trHeight w:val="569"/>
        </w:trPr>
        <w:tc>
          <w:tcPr>
            <w:tcW w:w="9628" w:type="dxa"/>
            <w:gridSpan w:val="6"/>
            <w:tcBorders>
              <w:top w:val="single" w:sz="4" w:space="0" w:color="0070F1" w:themeColor="accent1"/>
            </w:tcBorders>
            <w:shd w:val="clear" w:color="auto" w:fill="FFFFFF" w:themeFill="background2"/>
          </w:tcPr>
          <w:p w14:paraId="27036051" w14:textId="269E04F9" w:rsidR="00777DCD" w:rsidRDefault="00777DCD" w:rsidP="00CC1E4C">
            <w:pPr>
              <w:pStyle w:val="Tableheading"/>
            </w:pPr>
            <w:r>
              <w:lastRenderedPageBreak/>
              <w:t>About the role</w:t>
            </w:r>
          </w:p>
        </w:tc>
      </w:tr>
      <w:tr w:rsidR="002C4D09" w14:paraId="0264BB6C" w14:textId="77777777" w:rsidTr="13744244">
        <w:trPr>
          <w:trHeight w:val="231"/>
        </w:trPr>
        <w:tc>
          <w:tcPr>
            <w:tcW w:w="2830" w:type="dxa"/>
            <w:shd w:val="clear" w:color="auto" w:fill="E5F1FE" w:themeFill="accent5"/>
          </w:tcPr>
          <w:p w14:paraId="51D6C121" w14:textId="4DA47505" w:rsidR="002C4D09" w:rsidRDefault="007C6E56" w:rsidP="004C3889">
            <w:pPr>
              <w:pStyle w:val="Heading4"/>
              <w:framePr w:hSpace="0" w:wrap="auto" w:vAnchor="margin" w:yAlign="inline"/>
              <w:suppressOverlap w:val="0"/>
              <w:outlineLvl w:val="3"/>
            </w:pPr>
            <w:r>
              <w:t>Role description</w:t>
            </w:r>
          </w:p>
        </w:tc>
        <w:tc>
          <w:tcPr>
            <w:tcW w:w="6798" w:type="dxa"/>
            <w:gridSpan w:val="5"/>
            <w:shd w:val="clear" w:color="auto" w:fill="FFFFFF" w:themeFill="background2"/>
            <w:vAlign w:val="center"/>
          </w:tcPr>
          <w:p w14:paraId="4FD07468" w14:textId="6DDCC0FF" w:rsidR="00E005E4" w:rsidRDefault="00E005E4" w:rsidP="00E005E4">
            <w:r>
              <w:t xml:space="preserve">The Fundraising Signature Events Manager is responsible for the planning, management and implementation of major fundraising events for Beyond Blue. </w:t>
            </w:r>
          </w:p>
          <w:p w14:paraId="3233A599" w14:textId="61023D03" w:rsidR="002C4D09" w:rsidRDefault="00C87505" w:rsidP="00EA323B">
            <w:r>
              <w:t>T</w:t>
            </w:r>
            <w:r w:rsidR="007E644E">
              <w:t xml:space="preserve">his </w:t>
            </w:r>
            <w:r w:rsidR="00E005E4">
              <w:t xml:space="preserve">role is responsible for </w:t>
            </w:r>
            <w:r w:rsidR="00FA0C6D">
              <w:t>growing</w:t>
            </w:r>
            <w:r w:rsidR="007E644E">
              <w:t xml:space="preserve"> </w:t>
            </w:r>
            <w:r w:rsidR="00E27E0F">
              <w:t>current signature fundraising events</w:t>
            </w:r>
            <w:r w:rsidR="005F632A">
              <w:t>, as well as</w:t>
            </w:r>
            <w:r w:rsidR="007E644E">
              <w:t xml:space="preserve"> </w:t>
            </w:r>
            <w:r w:rsidR="005F632A">
              <w:t>develop</w:t>
            </w:r>
            <w:r w:rsidR="00EA323B">
              <w:t xml:space="preserve">ing </w:t>
            </w:r>
            <w:r w:rsidR="005F632A">
              <w:t xml:space="preserve">new </w:t>
            </w:r>
            <w:r w:rsidR="00FA0C6D">
              <w:t xml:space="preserve">fundraising events for Beyond Blue. You will be working on </w:t>
            </w:r>
            <w:r w:rsidR="00E54824">
              <w:t xml:space="preserve">high-profile, national, high-value </w:t>
            </w:r>
            <w:r w:rsidR="00EA323B">
              <w:t xml:space="preserve">fundraising </w:t>
            </w:r>
            <w:r w:rsidR="00FA0C6D">
              <w:t>event</w:t>
            </w:r>
            <w:r w:rsidR="0056522C">
              <w:t>s</w:t>
            </w:r>
            <w:r w:rsidR="001F52F4">
              <w:t xml:space="preserve"> (</w:t>
            </w:r>
            <w:r w:rsidR="00C03120">
              <w:t>such as</w:t>
            </w:r>
            <w:r w:rsidR="0056522C">
              <w:t xml:space="preserve"> </w:t>
            </w:r>
            <w:r w:rsidR="001F52F4">
              <w:t>Big Blue Table)</w:t>
            </w:r>
            <w:r w:rsidR="00FA0C6D">
              <w:t xml:space="preserve">, </w:t>
            </w:r>
            <w:r w:rsidR="005F330F">
              <w:t>as well as building the next.</w:t>
            </w:r>
            <w:r w:rsidR="00BC118A">
              <w:t xml:space="preserve"> </w:t>
            </w:r>
            <w:r w:rsidR="008C1788">
              <w:br/>
            </w:r>
            <w:r w:rsidR="008C1788">
              <w:br/>
            </w:r>
            <w:r w:rsidR="00E20ADE">
              <w:t xml:space="preserve">The Fundraising Signature Events Manager is a </w:t>
            </w:r>
            <w:r w:rsidR="00BC118A">
              <w:t>position with purpose, with the funds raised through the</w:t>
            </w:r>
            <w:r w:rsidR="00CB242A">
              <w:t>se</w:t>
            </w:r>
            <w:r w:rsidR="00BC118A">
              <w:t xml:space="preserve"> </w:t>
            </w:r>
            <w:r w:rsidR="002164E3">
              <w:t xml:space="preserve">major fundraising </w:t>
            </w:r>
            <w:r w:rsidR="00BC118A">
              <w:t>events helping fund Beyond Blue 24/7 Support Service</w:t>
            </w:r>
            <w:r w:rsidR="002164E3">
              <w:t xml:space="preserve"> </w:t>
            </w:r>
            <w:r w:rsidR="00CB242A">
              <w:t xml:space="preserve">- </w:t>
            </w:r>
            <w:r w:rsidR="00CB242A" w:rsidRPr="009F460E">
              <w:t>which</w:t>
            </w:r>
            <w:r w:rsidR="009F460E" w:rsidRPr="009F460E">
              <w:t xml:space="preserve"> provid</w:t>
            </w:r>
            <w:r w:rsidR="009F460E">
              <w:t>es</w:t>
            </w:r>
            <w:r w:rsidR="009F460E" w:rsidRPr="009F460E">
              <w:t xml:space="preserve"> free, </w:t>
            </w:r>
            <w:r w:rsidR="00C03120" w:rsidRPr="009F460E">
              <w:t>confidential,</w:t>
            </w:r>
            <w:r w:rsidR="009F460E" w:rsidRPr="009F460E">
              <w:t xml:space="preserve"> and immediate counselling with a trained counsellor, 24 hours a day, seven days a week via phone, webchat and email.</w:t>
            </w:r>
            <w:r w:rsidR="000F3B69">
              <w:br/>
            </w:r>
          </w:p>
        </w:tc>
      </w:tr>
      <w:tr w:rsidR="002C4D09" w14:paraId="3FB48344" w14:textId="77777777" w:rsidTr="13744244">
        <w:trPr>
          <w:trHeight w:val="228"/>
        </w:trPr>
        <w:tc>
          <w:tcPr>
            <w:tcW w:w="2830" w:type="dxa"/>
            <w:shd w:val="clear" w:color="auto" w:fill="E5F1FE" w:themeFill="accent5"/>
          </w:tcPr>
          <w:p w14:paraId="7C774F70" w14:textId="0D4D2D27" w:rsidR="002C4D09" w:rsidRDefault="00BB5C9A" w:rsidP="004C3889">
            <w:pPr>
              <w:pStyle w:val="Heading4"/>
              <w:framePr w:hSpace="0" w:wrap="auto" w:vAnchor="margin" w:yAlign="inline"/>
              <w:suppressOverlap w:val="0"/>
              <w:outlineLvl w:val="3"/>
            </w:pPr>
            <w:r>
              <w:t xml:space="preserve">Key accountabilities </w:t>
            </w:r>
          </w:p>
        </w:tc>
        <w:tc>
          <w:tcPr>
            <w:tcW w:w="6798" w:type="dxa"/>
            <w:gridSpan w:val="5"/>
            <w:shd w:val="clear" w:color="auto" w:fill="FFFFFF" w:themeFill="background2"/>
            <w:vAlign w:val="center"/>
          </w:tcPr>
          <w:p w14:paraId="4B4FE462" w14:textId="0BA07F6E" w:rsidR="00E005E4" w:rsidRPr="00ED3E5B" w:rsidRDefault="001C629F" w:rsidP="00E005E4">
            <w:pPr>
              <w:pStyle w:val="Bullets"/>
              <w:numPr>
                <w:ilvl w:val="0"/>
                <w:numId w:val="0"/>
              </w:numPr>
              <w:rPr>
                <w:b/>
              </w:rPr>
            </w:pPr>
            <w:r w:rsidRPr="00ED3E5B">
              <w:rPr>
                <w:b/>
              </w:rPr>
              <w:t>I</w:t>
            </w:r>
            <w:r w:rsidR="00E005E4" w:rsidRPr="00ED3E5B">
              <w:rPr>
                <w:b/>
              </w:rPr>
              <w:t xml:space="preserve">mplement </w:t>
            </w:r>
            <w:r w:rsidRPr="00ED3E5B">
              <w:rPr>
                <w:b/>
              </w:rPr>
              <w:t xml:space="preserve">and grow </w:t>
            </w:r>
            <w:r w:rsidR="00E005E4" w:rsidRPr="00ED3E5B">
              <w:rPr>
                <w:b/>
              </w:rPr>
              <w:t>national signature fundraising event/campaign</w:t>
            </w:r>
            <w:r w:rsidR="00C742B4" w:rsidRPr="00ED3E5B">
              <w:rPr>
                <w:b/>
              </w:rPr>
              <w:t>s</w:t>
            </w:r>
            <w:r w:rsidR="00E005E4" w:rsidRPr="00ED3E5B">
              <w:rPr>
                <w:b/>
              </w:rPr>
              <w:t xml:space="preserve"> </w:t>
            </w:r>
          </w:p>
          <w:p w14:paraId="57C8997C" w14:textId="612EF248" w:rsidR="00E005E4" w:rsidRPr="00ED3E5B" w:rsidRDefault="00E005E4" w:rsidP="00E005E4">
            <w:pPr>
              <w:pStyle w:val="Bullets"/>
            </w:pPr>
            <w:r>
              <w:t xml:space="preserve">Work with </w:t>
            </w:r>
            <w:r w:rsidR="001C629F">
              <w:t xml:space="preserve">cross-functional internal </w:t>
            </w:r>
            <w:r>
              <w:t>team</w:t>
            </w:r>
            <w:r w:rsidR="001C629F">
              <w:t>s</w:t>
            </w:r>
            <w:r>
              <w:t xml:space="preserve"> to develop, maintain and implement event/campaign plans including timelines, resources</w:t>
            </w:r>
            <w:r w:rsidR="00827C1C">
              <w:t xml:space="preserve">, </w:t>
            </w:r>
            <w:r>
              <w:t>key milestones</w:t>
            </w:r>
            <w:r w:rsidR="00827C1C">
              <w:t>, communications and marketing</w:t>
            </w:r>
            <w:r w:rsidR="009663BC">
              <w:t>.</w:t>
            </w:r>
            <w:r>
              <w:t xml:space="preserve"> </w:t>
            </w:r>
          </w:p>
          <w:p w14:paraId="44D5BDB2" w14:textId="77777777" w:rsidR="00BB7BB8" w:rsidRPr="00ED3E5B" w:rsidRDefault="00BB7BB8" w:rsidP="00BB7BB8">
            <w:pPr>
              <w:pStyle w:val="Bullets"/>
            </w:pPr>
            <w:r w:rsidRPr="00ED3E5B">
              <w:t>Guide internal teams on donor/fundraiser enquiry management and support and manage higher level opportunities or issues.  </w:t>
            </w:r>
          </w:p>
          <w:p w14:paraId="17C03C4B" w14:textId="1CEF6AD6" w:rsidR="00BB7BB8" w:rsidRPr="00ED3E5B" w:rsidRDefault="00BB7BB8" w:rsidP="00BB7BB8">
            <w:pPr>
              <w:pStyle w:val="Bullets"/>
            </w:pPr>
            <w:r>
              <w:t>Lead the development or update of donor/fundraiser communications journeys, and other content requirements</w:t>
            </w:r>
            <w:r w:rsidR="00FA59AB">
              <w:t xml:space="preserve"> – </w:t>
            </w:r>
            <w:r>
              <w:t xml:space="preserve">liaising with internal teams and external agencies as required. </w:t>
            </w:r>
          </w:p>
          <w:p w14:paraId="035A9C6F" w14:textId="2C04098F" w:rsidR="00A47BBB" w:rsidRPr="00ED3E5B" w:rsidRDefault="00F53AA5" w:rsidP="00E005E4">
            <w:pPr>
              <w:pStyle w:val="Bullets"/>
            </w:pPr>
            <w:r w:rsidRPr="00ED3E5B">
              <w:t xml:space="preserve">Advise on growth strategies and lead the implementation </w:t>
            </w:r>
            <w:r w:rsidR="005573FE" w:rsidRPr="00ED3E5B">
              <w:t xml:space="preserve">and delegation of tasks related to </w:t>
            </w:r>
            <w:r w:rsidRPr="00ED3E5B">
              <w:t>components</w:t>
            </w:r>
            <w:r w:rsidR="001A7B95" w:rsidRPr="00ED3E5B">
              <w:t xml:space="preserve"> of </w:t>
            </w:r>
            <w:r w:rsidR="005573FE" w:rsidRPr="00ED3E5B">
              <w:t xml:space="preserve">delivery. </w:t>
            </w:r>
          </w:p>
          <w:p w14:paraId="6F43FA88" w14:textId="7D5E14D1" w:rsidR="00E005E4" w:rsidRPr="00ED3E5B" w:rsidRDefault="00E005E4" w:rsidP="00E005E4">
            <w:pPr>
              <w:pStyle w:val="Bullets"/>
            </w:pPr>
            <w:r>
              <w:t xml:space="preserve">Undertake planning, logistics, resourcing, financial </w:t>
            </w:r>
            <w:r w:rsidR="00D647BF">
              <w:t xml:space="preserve">budgeting and </w:t>
            </w:r>
            <w:r>
              <w:t xml:space="preserve">reporting, </w:t>
            </w:r>
            <w:r w:rsidR="00FE7504">
              <w:t>monitoring,</w:t>
            </w:r>
            <w:r>
              <w:t xml:space="preserve"> and post event evaluation for major fundraising events</w:t>
            </w:r>
            <w:r w:rsidR="00D647BF">
              <w:t xml:space="preserve">, ensuring the profit and ROI projections are delivered as per annual agreed budgets.  </w:t>
            </w:r>
          </w:p>
          <w:p w14:paraId="04CBB98A" w14:textId="55E5E278" w:rsidR="13744244" w:rsidRDefault="13744244" w:rsidP="13744244">
            <w:pPr>
              <w:pStyle w:val="Bullets"/>
            </w:pPr>
            <w:r>
              <w:t>Manage or oversee all key stakeholder engagement for event/campaign(s) including liaising with key donors, fundraisers, partners, agencies or Ambassadors.</w:t>
            </w:r>
          </w:p>
          <w:p w14:paraId="5F31A408" w14:textId="1C841AB9" w:rsidR="00E005E4" w:rsidRPr="00ED3E5B" w:rsidRDefault="00E005E4" w:rsidP="00E005E4">
            <w:pPr>
              <w:pStyle w:val="Bullets"/>
            </w:pPr>
            <w:r w:rsidRPr="00ED3E5B">
              <w:t xml:space="preserve">Supervise Beyond Blue staff in the implementation of agreed event fundraising plans, providing support with problem solving and issues management. </w:t>
            </w:r>
          </w:p>
          <w:p w14:paraId="3FF932C7" w14:textId="27404CAA" w:rsidR="00E005E4" w:rsidRPr="00ED3E5B" w:rsidRDefault="00E005E4" w:rsidP="00E005E4">
            <w:pPr>
              <w:pStyle w:val="Bullets"/>
            </w:pPr>
            <w:r w:rsidRPr="00ED3E5B">
              <w:t>Ensure various work groups across Beyond Blue are appropriately engaged, briefed and resourced to ensure the successful implementation of major fundraising event</w:t>
            </w:r>
            <w:r w:rsidR="00BF104C" w:rsidRPr="00ED3E5B">
              <w:t>s</w:t>
            </w:r>
            <w:r w:rsidRPr="00ED3E5B">
              <w:t xml:space="preserve">. </w:t>
            </w:r>
            <w:r w:rsidRPr="00ED3E5B">
              <w:br/>
            </w:r>
          </w:p>
          <w:p w14:paraId="2EBD725F" w14:textId="05223038" w:rsidR="00A21191" w:rsidRPr="00ED3E5B" w:rsidRDefault="00A21191" w:rsidP="00A21191">
            <w:pPr>
              <w:pStyle w:val="Bullets"/>
              <w:numPr>
                <w:ilvl w:val="0"/>
                <w:numId w:val="0"/>
              </w:numPr>
              <w:rPr>
                <w:b/>
                <w:bCs/>
              </w:rPr>
            </w:pPr>
            <w:r w:rsidRPr="00ED3E5B">
              <w:rPr>
                <w:b/>
                <w:bCs/>
              </w:rPr>
              <w:t>Develop new fundraising signature events</w:t>
            </w:r>
          </w:p>
          <w:p w14:paraId="0A7EDAF4" w14:textId="3B648965" w:rsidR="00A21191" w:rsidRPr="00ED3E5B" w:rsidRDefault="00A21191" w:rsidP="00A21191">
            <w:pPr>
              <w:pStyle w:val="Bullets"/>
            </w:pPr>
            <w:r>
              <w:t xml:space="preserve">Working with the internal teams and agencies, lead the ideation, research, creation and concept testing for a new fundraising signature event/campaign.  </w:t>
            </w:r>
          </w:p>
          <w:p w14:paraId="3FA27CB6" w14:textId="77777777" w:rsidR="00A21191" w:rsidRPr="00ED3E5B" w:rsidRDefault="00A21191" w:rsidP="00A21191">
            <w:pPr>
              <w:pStyle w:val="Bullets"/>
            </w:pPr>
            <w:r w:rsidRPr="00ED3E5B">
              <w:t xml:space="preserve">Prepare the business case and undertake detailed planning for new event/campaign concept in readiness for approval. </w:t>
            </w:r>
          </w:p>
          <w:p w14:paraId="57972330" w14:textId="77777777" w:rsidR="00A21191" w:rsidRPr="00ED3E5B" w:rsidRDefault="00A21191" w:rsidP="00A21191">
            <w:pPr>
              <w:pStyle w:val="Bullets"/>
            </w:pPr>
            <w:r w:rsidRPr="00ED3E5B">
              <w:t xml:space="preserve">Work with the Marketing and Digital team, the Strategic Communications team and external suppliers to develop and </w:t>
            </w:r>
            <w:r w:rsidRPr="00ED3E5B">
              <w:lastRenderedPageBreak/>
              <w:t xml:space="preserve">implement the final campaign concept, promotional materials and digital assets in readiness for launch. </w:t>
            </w:r>
          </w:p>
          <w:p w14:paraId="2FF2A3B3" w14:textId="77777777" w:rsidR="00A21191" w:rsidRPr="00ED3E5B" w:rsidRDefault="00A21191" w:rsidP="00A21191">
            <w:pPr>
              <w:pStyle w:val="Bullets"/>
              <w:numPr>
                <w:ilvl w:val="0"/>
                <w:numId w:val="0"/>
              </w:numPr>
            </w:pPr>
          </w:p>
          <w:p w14:paraId="146B4D4C" w14:textId="77777777" w:rsidR="00E005E4" w:rsidRPr="00ED3E5B" w:rsidRDefault="00E005E4" w:rsidP="00E005E4">
            <w:pPr>
              <w:pStyle w:val="Bullets"/>
              <w:numPr>
                <w:ilvl w:val="0"/>
                <w:numId w:val="0"/>
              </w:numPr>
            </w:pPr>
            <w:r w:rsidRPr="00ED3E5B">
              <w:rPr>
                <w:b/>
              </w:rPr>
              <w:t>General</w:t>
            </w:r>
            <w:r w:rsidRPr="00ED3E5B">
              <w:t xml:space="preserve"> </w:t>
            </w:r>
          </w:p>
          <w:p w14:paraId="0FA1E9EB" w14:textId="77777777" w:rsidR="00E005E4" w:rsidRPr="00ED3E5B" w:rsidRDefault="00E005E4" w:rsidP="00E005E4">
            <w:pPr>
              <w:pStyle w:val="Bullets"/>
            </w:pPr>
            <w:r w:rsidRPr="00ED3E5B">
              <w:t xml:space="preserve">Assess and monitor risks to all team activities and implement controls to mitigate risks where required. </w:t>
            </w:r>
          </w:p>
          <w:p w14:paraId="417CC997" w14:textId="77777777" w:rsidR="00E005E4" w:rsidRPr="00ED3E5B" w:rsidRDefault="00E005E4" w:rsidP="00E005E4">
            <w:pPr>
              <w:pStyle w:val="Bullets"/>
            </w:pPr>
            <w:r w:rsidRPr="00ED3E5B">
              <w:t xml:space="preserve">Manage a high performing team, including resource planning, developing staff work plans, professional development and biannual performance reviews. </w:t>
            </w:r>
          </w:p>
          <w:p w14:paraId="3D7152E5" w14:textId="7BF1BAA5" w:rsidR="00E005E4" w:rsidRPr="00ED3E5B" w:rsidRDefault="00E005E4" w:rsidP="00E005E4">
            <w:pPr>
              <w:pStyle w:val="Bullets"/>
            </w:pPr>
            <w:r w:rsidRPr="00ED3E5B">
              <w:t xml:space="preserve">Provide timely, relevant and adaptable leadership and support to those team members. </w:t>
            </w:r>
          </w:p>
          <w:p w14:paraId="17DFB893" w14:textId="77777777" w:rsidR="00E005E4" w:rsidRPr="00ED3E5B" w:rsidRDefault="00E005E4" w:rsidP="00E005E4">
            <w:pPr>
              <w:pStyle w:val="Bullets"/>
            </w:pPr>
            <w:r w:rsidRPr="00ED3E5B">
              <w:t xml:space="preserve">Ensure activities reflect the diversity of the Australian community, including groups at increased risk of depression, anxiety and suicide, and we seek opportunities for input/consultation/co-design where appropriate to inform our work. </w:t>
            </w:r>
          </w:p>
          <w:p w14:paraId="6B1885AD" w14:textId="77777777" w:rsidR="00C54E98" w:rsidRPr="00ED3E5B" w:rsidRDefault="00E005E4" w:rsidP="00E005E4">
            <w:pPr>
              <w:pStyle w:val="Bullets"/>
            </w:pPr>
            <w:r w:rsidRPr="00ED3E5B">
              <w:t>Ensure our work reflects the diversity of the Australian community, and our activities are culturally safe and appropriate to meet the commitments made through our Beyond Blue Reconciliation Action Plan.</w:t>
            </w:r>
          </w:p>
          <w:p w14:paraId="6029D3F0" w14:textId="303FC6D4" w:rsidR="007765DC" w:rsidRPr="00ED3E5B" w:rsidRDefault="007765DC" w:rsidP="007765DC">
            <w:pPr>
              <w:pStyle w:val="Bullets"/>
            </w:pPr>
            <w:r w:rsidRPr="00ED3E5B">
              <w:t>Undertake other duties as required, such as supporting phone and email enquiries from</w:t>
            </w:r>
            <w:r w:rsidR="00F97101" w:rsidRPr="00ED3E5B">
              <w:t xml:space="preserve"> other </w:t>
            </w:r>
            <w:r w:rsidRPr="00ED3E5B">
              <w:t>fundrais</w:t>
            </w:r>
            <w:r w:rsidR="00504340" w:rsidRPr="00ED3E5B">
              <w:t>ing program areas.</w:t>
            </w:r>
          </w:p>
        </w:tc>
      </w:tr>
      <w:tr w:rsidR="002C4D09" w14:paraId="649F00F8" w14:textId="77777777" w:rsidTr="13744244">
        <w:trPr>
          <w:trHeight w:val="228"/>
        </w:trPr>
        <w:tc>
          <w:tcPr>
            <w:tcW w:w="2830" w:type="dxa"/>
            <w:tcBorders>
              <w:top w:val="single" w:sz="2" w:space="0" w:color="0070F1" w:themeColor="accent1"/>
            </w:tcBorders>
            <w:shd w:val="clear" w:color="auto" w:fill="E5F1FE" w:themeFill="accent5"/>
          </w:tcPr>
          <w:p w14:paraId="4FDF73D5" w14:textId="24D3E49C" w:rsidR="002C4D09" w:rsidRDefault="00EB5C82" w:rsidP="004C3889">
            <w:pPr>
              <w:pStyle w:val="Heading4"/>
              <w:framePr w:hSpace="0" w:wrap="auto" w:vAnchor="margin" w:yAlign="inline"/>
              <w:suppressOverlap w:val="0"/>
              <w:outlineLvl w:val="3"/>
            </w:pPr>
            <w:r>
              <w:lastRenderedPageBreak/>
              <w:t>Key stakeholders</w:t>
            </w:r>
          </w:p>
        </w:tc>
        <w:tc>
          <w:tcPr>
            <w:tcW w:w="6798" w:type="dxa"/>
            <w:gridSpan w:val="5"/>
            <w:tcBorders>
              <w:top w:val="single" w:sz="2" w:space="0" w:color="0070F1" w:themeColor="accent1"/>
            </w:tcBorders>
            <w:shd w:val="clear" w:color="auto" w:fill="FFFFFF" w:themeFill="background2"/>
            <w:vAlign w:val="center"/>
          </w:tcPr>
          <w:p w14:paraId="5185E179" w14:textId="279D4703" w:rsidR="00EB5C82" w:rsidRPr="00ED3E5B" w:rsidRDefault="00EB5C82" w:rsidP="00CD0AE7">
            <w:pPr>
              <w:pStyle w:val="Tableheading"/>
            </w:pPr>
            <w:r w:rsidRPr="00ED3E5B">
              <w:t>Key stakeholders</w:t>
            </w:r>
          </w:p>
          <w:p w14:paraId="2E40FED4" w14:textId="1CC0A001" w:rsidR="00EB5C82" w:rsidRPr="00ED3E5B" w:rsidRDefault="00EB5C82" w:rsidP="00CD0AE7">
            <w:pPr>
              <w:pStyle w:val="Tablesubheading"/>
            </w:pPr>
            <w:r w:rsidRPr="00ED3E5B">
              <w:t>Internal</w:t>
            </w:r>
          </w:p>
          <w:p w14:paraId="57A02B2A" w14:textId="2A160CB8" w:rsidR="002406EA" w:rsidRPr="00ED3E5B" w:rsidRDefault="002406EA" w:rsidP="002406EA">
            <w:pPr>
              <w:pStyle w:val="Bullets"/>
            </w:pPr>
            <w:r w:rsidRPr="00ED3E5B">
              <w:t>Role sits within the Fundraising and Philanthropy Unit, reporting to the Fundraising Lead. </w:t>
            </w:r>
          </w:p>
          <w:p w14:paraId="4FEA6A05" w14:textId="47B677A3" w:rsidR="000179EC" w:rsidRPr="00ED3E5B" w:rsidRDefault="000179EC" w:rsidP="000179EC">
            <w:pPr>
              <w:pStyle w:val="Bullets"/>
            </w:pPr>
            <w:r w:rsidRPr="00ED3E5B">
              <w:t>Close working relationships with all Fundraising and Philanthropy Unit members.  </w:t>
            </w:r>
          </w:p>
          <w:p w14:paraId="7C645C02" w14:textId="6F323449" w:rsidR="000179EC" w:rsidRPr="00ED3E5B" w:rsidRDefault="00DE5D68" w:rsidP="000179EC">
            <w:pPr>
              <w:pStyle w:val="Bullets"/>
            </w:pPr>
            <w:r w:rsidRPr="00ED3E5B">
              <w:t>W</w:t>
            </w:r>
            <w:r w:rsidR="000179EC" w:rsidRPr="00ED3E5B">
              <w:t>orks closely with members of the Strategic Marketing, Media, Community Engagement and Partnerships teams.  </w:t>
            </w:r>
          </w:p>
          <w:p w14:paraId="24C71830" w14:textId="4D9BFCD5" w:rsidR="00924842" w:rsidRPr="00ED3E5B" w:rsidRDefault="00E005E4" w:rsidP="00E005E4">
            <w:pPr>
              <w:pStyle w:val="Bullets"/>
            </w:pPr>
            <w:r w:rsidRPr="00ED3E5B">
              <w:t>Works with Corporate Services across Finance, Procurement, Contracts, Systems, HR and IT.</w:t>
            </w:r>
          </w:p>
          <w:p w14:paraId="002080AC" w14:textId="77777777" w:rsidR="002C4D09" w:rsidRPr="00ED3E5B" w:rsidRDefault="00EB5C82" w:rsidP="00CD0AE7">
            <w:pPr>
              <w:pStyle w:val="Tablesubheading"/>
            </w:pPr>
            <w:r w:rsidRPr="00ED3E5B">
              <w:t>External</w:t>
            </w:r>
          </w:p>
          <w:p w14:paraId="47D03B80" w14:textId="77777777" w:rsidR="00E005E4" w:rsidRPr="00ED3E5B" w:rsidRDefault="00E005E4" w:rsidP="00E005E4">
            <w:pPr>
              <w:pStyle w:val="Bullets"/>
            </w:pPr>
            <w:r w:rsidRPr="00ED3E5B">
              <w:t xml:space="preserve">Fundraisers and donors </w:t>
            </w:r>
          </w:p>
          <w:p w14:paraId="2E426BB5" w14:textId="77777777" w:rsidR="00CF18D8" w:rsidRPr="00ED3E5B" w:rsidRDefault="00CF18D8" w:rsidP="00CF18D8">
            <w:pPr>
              <w:pStyle w:val="Bullets"/>
            </w:pPr>
            <w:r w:rsidRPr="00ED3E5B">
              <w:t>The role liaises with event companies, suppliers and creative agencies</w:t>
            </w:r>
          </w:p>
          <w:p w14:paraId="5BD18111" w14:textId="7024384C" w:rsidR="00E005E4" w:rsidRPr="00ED3E5B" w:rsidRDefault="00E005E4" w:rsidP="00E005E4">
            <w:pPr>
              <w:pStyle w:val="Bullets"/>
            </w:pPr>
            <w:r>
              <w:t xml:space="preserve">Event partners and event management teams </w:t>
            </w:r>
          </w:p>
          <w:p w14:paraId="529CF21C" w14:textId="75F3F3AB" w:rsidR="13744244" w:rsidRDefault="13744244" w:rsidP="13744244">
            <w:pPr>
              <w:pStyle w:val="Bullets"/>
            </w:pPr>
            <w:r>
              <w:t>Ambassadors and key spokespeople</w:t>
            </w:r>
          </w:p>
          <w:p w14:paraId="35435E07" w14:textId="730B5311" w:rsidR="00924842" w:rsidRPr="00ED3E5B" w:rsidRDefault="00E005E4" w:rsidP="00E005E4">
            <w:pPr>
              <w:pStyle w:val="Bullets"/>
            </w:pPr>
            <w:r w:rsidRPr="00ED3E5B">
              <w:t xml:space="preserve">Third party </w:t>
            </w:r>
            <w:r w:rsidR="00CF18D8" w:rsidRPr="00ED3E5B">
              <w:t>fundraising platform suppliers</w:t>
            </w:r>
          </w:p>
          <w:p w14:paraId="0B1CA2D2" w14:textId="04E328BA" w:rsidR="002406EA" w:rsidRPr="00ED3E5B" w:rsidRDefault="002406EA" w:rsidP="00941021">
            <w:pPr>
              <w:pStyle w:val="Bullets"/>
              <w:numPr>
                <w:ilvl w:val="0"/>
                <w:numId w:val="0"/>
              </w:numPr>
            </w:pPr>
          </w:p>
        </w:tc>
      </w:tr>
      <w:tr w:rsidR="003E45A4" w14:paraId="22AF8158" w14:textId="77777777" w:rsidTr="13744244">
        <w:trPr>
          <w:trHeight w:val="569"/>
        </w:trPr>
        <w:tc>
          <w:tcPr>
            <w:tcW w:w="9628" w:type="dxa"/>
            <w:gridSpan w:val="6"/>
            <w:shd w:val="clear" w:color="auto" w:fill="FFFFFF" w:themeFill="background2"/>
            <w:vAlign w:val="center"/>
          </w:tcPr>
          <w:p w14:paraId="28716EAC" w14:textId="4F1C8556" w:rsidR="003E45A4" w:rsidRDefault="001D313D" w:rsidP="00CD0AE7">
            <w:pPr>
              <w:pStyle w:val="Tableheading"/>
            </w:pPr>
            <w:r>
              <w:t>What we are looking for</w:t>
            </w:r>
          </w:p>
        </w:tc>
      </w:tr>
      <w:tr w:rsidR="003E45A4" w14:paraId="7BDFE60A" w14:textId="77777777" w:rsidTr="13744244">
        <w:trPr>
          <w:trHeight w:val="231"/>
        </w:trPr>
        <w:tc>
          <w:tcPr>
            <w:tcW w:w="2830" w:type="dxa"/>
            <w:tcBorders>
              <w:top w:val="single" w:sz="2" w:space="0" w:color="0070F1" w:themeColor="accent1"/>
            </w:tcBorders>
            <w:shd w:val="clear" w:color="auto" w:fill="E5F1FE" w:themeFill="accent5"/>
          </w:tcPr>
          <w:p w14:paraId="4201E409" w14:textId="7F6CED12" w:rsidR="003E45A4" w:rsidRDefault="001F4E8D" w:rsidP="004C3889">
            <w:pPr>
              <w:pStyle w:val="Heading4"/>
              <w:framePr w:hSpace="0" w:wrap="auto" w:vAnchor="margin" w:yAlign="inline"/>
              <w:suppressOverlap w:val="0"/>
              <w:outlineLvl w:val="3"/>
            </w:pPr>
            <w:r>
              <w:t>Capability</w:t>
            </w:r>
          </w:p>
        </w:tc>
        <w:tc>
          <w:tcPr>
            <w:tcW w:w="6798" w:type="dxa"/>
            <w:gridSpan w:val="5"/>
            <w:tcBorders>
              <w:top w:val="single" w:sz="2" w:space="0" w:color="0070F1" w:themeColor="accent1"/>
            </w:tcBorders>
            <w:shd w:val="clear" w:color="auto" w:fill="FFFFFF" w:themeFill="background2"/>
            <w:vAlign w:val="center"/>
          </w:tcPr>
          <w:p w14:paraId="33AB5011" w14:textId="77777777" w:rsidR="00D056DD" w:rsidRDefault="00D056DD" w:rsidP="00CD0AE7">
            <w:pPr>
              <w:pStyle w:val="paragraph"/>
              <w:spacing w:before="120" w:beforeAutospacing="0" w:after="120" w:afterAutospacing="0"/>
              <w:textAlignment w:val="baseline"/>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Of the eight capabilities listed in our </w:t>
            </w:r>
            <w:r w:rsidRPr="00876C73">
              <w:rPr>
                <w:rFonts w:asciiTheme="minorHAnsi" w:eastAsiaTheme="minorEastAsia" w:hAnsiTheme="minorHAnsi" w:cstheme="minorBidi"/>
                <w:sz w:val="22"/>
                <w:szCs w:val="22"/>
                <w:u w:val="single"/>
                <w:lang w:eastAsia="en-US"/>
              </w:rPr>
              <w:t>capability framework</w:t>
            </w:r>
            <w:r>
              <w:rPr>
                <w:rFonts w:asciiTheme="minorHAnsi" w:eastAsiaTheme="minorEastAsia" w:hAnsiTheme="minorHAnsi" w:cstheme="minorBidi"/>
                <w:sz w:val="22"/>
                <w:szCs w:val="22"/>
                <w:lang w:eastAsia="en-US"/>
              </w:rPr>
              <w:t>, the following behaviours are critical for role success (must already be demonstrating at the expected competence to step into the role)</w:t>
            </w:r>
          </w:p>
          <w:p w14:paraId="5B1786ED" w14:textId="77777777" w:rsidR="00ED7C98" w:rsidRPr="00ED7C98" w:rsidRDefault="00ED7C98" w:rsidP="00ED7C98">
            <w:pPr>
              <w:spacing w:before="120"/>
              <w:rPr>
                <w:rFonts w:cstheme="minorHAnsi"/>
                <w:b/>
                <w:bCs/>
              </w:rPr>
            </w:pPr>
            <w:r w:rsidRPr="00ED7C98">
              <w:rPr>
                <w:rFonts w:cstheme="minorHAnsi"/>
                <w:b/>
                <w:bCs/>
              </w:rPr>
              <w:t>Communication</w:t>
            </w:r>
          </w:p>
          <w:p w14:paraId="30A014EE" w14:textId="77777777" w:rsidR="00ED7C98" w:rsidRPr="00ED7C98" w:rsidRDefault="00ED7C98" w:rsidP="00ED7C98">
            <w:pPr>
              <w:pStyle w:val="Bullets"/>
            </w:pPr>
            <w:r w:rsidRPr="00ED7C98">
              <w:rPr>
                <w:rFonts w:cstheme="minorHAnsi"/>
              </w:rPr>
              <w:lastRenderedPageBreak/>
              <w:t xml:space="preserve">Uses </w:t>
            </w:r>
            <w:r w:rsidRPr="00ED7C98">
              <w:t>vocabulary that is appropriate to the audience, is culturally inclusive and aligns language to Beyond Blue values</w:t>
            </w:r>
          </w:p>
          <w:p w14:paraId="084FB858" w14:textId="77777777" w:rsidR="00ED7C98" w:rsidRPr="00ED7C98" w:rsidRDefault="00ED7C98" w:rsidP="00ED7C98">
            <w:pPr>
              <w:pStyle w:val="Bullets"/>
            </w:pPr>
            <w:r w:rsidRPr="00ED7C98">
              <w:t>Begins with the end in mind; analyses the audience and selects content that is fit for purpose</w:t>
            </w:r>
          </w:p>
          <w:p w14:paraId="755FBF30" w14:textId="77777777" w:rsidR="00ED7C98" w:rsidRPr="00ED7C98" w:rsidRDefault="00ED7C98" w:rsidP="00ED7C98">
            <w:pPr>
              <w:pStyle w:val="Bullets"/>
            </w:pPr>
            <w:r w:rsidRPr="00ED7C98">
              <w:t xml:space="preserve">Communicates clearly and concisely, explaining facts, concepts, practices and policies to others within the scope of their role. Demonstrates enthusiasm for content </w:t>
            </w:r>
          </w:p>
          <w:p w14:paraId="75368F9E" w14:textId="77777777" w:rsidR="00ED7C98" w:rsidRPr="00ED7C98" w:rsidRDefault="00ED7C98" w:rsidP="00ED7C98">
            <w:pPr>
              <w:pStyle w:val="Bullets"/>
            </w:pPr>
            <w:r w:rsidRPr="00ED7C98">
              <w:t>Engages in active listening and has an awareness of own and others communication styles and adapts accordingly</w:t>
            </w:r>
          </w:p>
          <w:p w14:paraId="493091EA" w14:textId="77777777" w:rsidR="00ED7C98" w:rsidRPr="00ED7C98" w:rsidRDefault="00ED7C98" w:rsidP="00ED7C98">
            <w:pPr>
              <w:pStyle w:val="Bullets"/>
            </w:pPr>
            <w:r w:rsidRPr="00ED7C98">
              <w:t>Is accessible, responsive and builds rapport, actively reaching out to engage or work with others and is conscious of nonverbal communication style</w:t>
            </w:r>
          </w:p>
          <w:p w14:paraId="675A9F0A" w14:textId="77777777" w:rsidR="00ED7C98" w:rsidRPr="00ED7C98" w:rsidRDefault="00ED7C98" w:rsidP="00ED7C98">
            <w:pPr>
              <w:spacing w:before="120"/>
              <w:rPr>
                <w:rFonts w:cstheme="minorHAnsi"/>
                <w:b/>
                <w:bCs/>
              </w:rPr>
            </w:pPr>
            <w:r w:rsidRPr="00ED7C98">
              <w:rPr>
                <w:rFonts w:cstheme="minorHAnsi"/>
                <w:b/>
                <w:bCs/>
              </w:rPr>
              <w:t xml:space="preserve">Community centricity </w:t>
            </w:r>
          </w:p>
          <w:p w14:paraId="1A942517" w14:textId="77777777" w:rsidR="00ED7C98" w:rsidRPr="00ED7C98" w:rsidRDefault="00ED7C98" w:rsidP="00ED7C98">
            <w:pPr>
              <w:pStyle w:val="Bullets"/>
            </w:pPr>
            <w:r w:rsidRPr="00ED7C98">
              <w:rPr>
                <w:rFonts w:cstheme="minorHAnsi"/>
              </w:rPr>
              <w:t xml:space="preserve">Values </w:t>
            </w:r>
            <w:r w:rsidRPr="00ED7C98">
              <w:t>community engagement and demonstrates sound knowledge of community centric principles</w:t>
            </w:r>
          </w:p>
          <w:p w14:paraId="405FB0C2" w14:textId="77777777" w:rsidR="00ED7C98" w:rsidRPr="00ED7C98" w:rsidRDefault="00ED7C98" w:rsidP="00ED7C98">
            <w:pPr>
              <w:pStyle w:val="Bullets"/>
            </w:pPr>
            <w:r w:rsidRPr="00ED7C98">
              <w:t>Demonstrates active listening without judgment and observation of non-verbal cues to establish rapport</w:t>
            </w:r>
          </w:p>
          <w:p w14:paraId="320CCE4E" w14:textId="77777777" w:rsidR="00ED7C98" w:rsidRPr="00ED7C98" w:rsidRDefault="00ED7C98" w:rsidP="00ED7C98">
            <w:pPr>
              <w:pStyle w:val="Bullets"/>
            </w:pPr>
            <w:r w:rsidRPr="00ED7C98">
              <w:t>Has foundation knowledge of mental health and suicide prevention topics including the risks and protective factors, and the importance of self-care</w:t>
            </w:r>
          </w:p>
          <w:p w14:paraId="30535948" w14:textId="77777777" w:rsidR="00ED7C98" w:rsidRPr="00ED7C98" w:rsidRDefault="00ED7C98" w:rsidP="00ED7C98">
            <w:pPr>
              <w:pStyle w:val="Bullets"/>
            </w:pPr>
            <w:r w:rsidRPr="00ED7C98">
              <w:t>Uses inclusive language and practices when working with or talking about different communities</w:t>
            </w:r>
          </w:p>
          <w:p w14:paraId="0894FBEC" w14:textId="77777777" w:rsidR="00ED7C98" w:rsidRPr="00ED7C98" w:rsidRDefault="00ED7C98" w:rsidP="00ED7C98">
            <w:pPr>
              <w:pStyle w:val="Bullets"/>
              <w:rPr>
                <w:rFonts w:cstheme="minorHAnsi"/>
              </w:rPr>
            </w:pPr>
            <w:r w:rsidRPr="00ED7C98">
              <w:t>Demonstrates empathy and understanding of mental health and &amp; suicide prevention, respects lived and living experience of mental health and uses it to inform</w:t>
            </w:r>
            <w:r w:rsidRPr="00ED7C98">
              <w:rPr>
                <w:rFonts w:cstheme="minorHAnsi"/>
              </w:rPr>
              <w:t xml:space="preserve"> work</w:t>
            </w:r>
          </w:p>
          <w:p w14:paraId="56913B44" w14:textId="77777777" w:rsidR="00ED7C98" w:rsidRPr="00ED7C98" w:rsidRDefault="00ED7C98" w:rsidP="00ED7C98">
            <w:pPr>
              <w:spacing w:before="120"/>
              <w:rPr>
                <w:rFonts w:cstheme="minorHAnsi"/>
                <w:b/>
                <w:bCs/>
              </w:rPr>
            </w:pPr>
            <w:r w:rsidRPr="00ED7C98">
              <w:rPr>
                <w:rFonts w:cstheme="minorHAnsi"/>
                <w:b/>
                <w:bCs/>
              </w:rPr>
              <w:t>Innovative mindset</w:t>
            </w:r>
          </w:p>
          <w:p w14:paraId="1C9B71D4" w14:textId="77777777" w:rsidR="00ED7C98" w:rsidRPr="00ED7C98" w:rsidRDefault="00ED7C98" w:rsidP="00ED7C98">
            <w:pPr>
              <w:pStyle w:val="Bullets"/>
            </w:pPr>
            <w:r w:rsidRPr="00ED7C98">
              <w:rPr>
                <w:rFonts w:cstheme="minorHAnsi"/>
              </w:rPr>
              <w:t xml:space="preserve">Shows </w:t>
            </w:r>
            <w:r w:rsidRPr="00ED7C98">
              <w:t>openness and enthusiasm to learn and curiosity to try something new; is not afraid to fail or make mistakes </w:t>
            </w:r>
          </w:p>
          <w:p w14:paraId="126A887E" w14:textId="77777777" w:rsidR="00ED7C98" w:rsidRPr="00ED7C98" w:rsidRDefault="00ED7C98" w:rsidP="00ED7C98">
            <w:pPr>
              <w:pStyle w:val="Bullets"/>
            </w:pPr>
            <w:r w:rsidRPr="00ED7C98">
              <w:t>Asks relevant and thoughtful questions as part of day-to-day work</w:t>
            </w:r>
          </w:p>
          <w:p w14:paraId="1C02FF46" w14:textId="77777777" w:rsidR="00ED7C98" w:rsidRPr="00ED7C98" w:rsidRDefault="00ED7C98" w:rsidP="00ED7C98">
            <w:pPr>
              <w:pStyle w:val="Bullets"/>
            </w:pPr>
            <w:r w:rsidRPr="00ED7C98">
              <w:t>Generates and shares suggestions for improvement on routine work activities</w:t>
            </w:r>
          </w:p>
          <w:p w14:paraId="3A07EE6E" w14:textId="77777777" w:rsidR="00ED7C98" w:rsidRPr="00ED7C98" w:rsidRDefault="00ED7C98" w:rsidP="00ED7C98">
            <w:pPr>
              <w:pStyle w:val="Bullets"/>
            </w:pPr>
            <w:r w:rsidRPr="00ED7C98">
              <w:t>Reflects regularly to draw out learning for continuous improvement and improve own output and at a team level </w:t>
            </w:r>
          </w:p>
          <w:p w14:paraId="5D52CF2C" w14:textId="77777777" w:rsidR="00ED7C98" w:rsidRPr="00ED7C98" w:rsidRDefault="00ED7C98" w:rsidP="00ED7C98">
            <w:pPr>
              <w:pStyle w:val="Bullets"/>
              <w:rPr>
                <w:rFonts w:cstheme="minorHAnsi"/>
              </w:rPr>
            </w:pPr>
            <w:r w:rsidRPr="00ED7C98">
              <w:t>Reflects on</w:t>
            </w:r>
            <w:r w:rsidRPr="00ED7C98">
              <w:rPr>
                <w:rFonts w:cstheme="minorHAnsi"/>
              </w:rPr>
              <w:t xml:space="preserve"> how new ideas or emerging trends could be embedded into work </w:t>
            </w:r>
          </w:p>
          <w:p w14:paraId="4CE2A353" w14:textId="77777777" w:rsidR="00ED7C98" w:rsidRPr="00ED7C98" w:rsidRDefault="00ED7C98" w:rsidP="00ED7C98">
            <w:pPr>
              <w:spacing w:before="120"/>
              <w:rPr>
                <w:rFonts w:cstheme="minorHAnsi"/>
                <w:b/>
                <w:bCs/>
              </w:rPr>
            </w:pPr>
            <w:r w:rsidRPr="00ED7C98">
              <w:rPr>
                <w:rFonts w:cstheme="minorHAnsi"/>
                <w:b/>
                <w:bCs/>
              </w:rPr>
              <w:t>Digital discovery</w:t>
            </w:r>
          </w:p>
          <w:p w14:paraId="2DA086EA" w14:textId="77777777" w:rsidR="00ED7C98" w:rsidRPr="00ED7C98" w:rsidRDefault="00ED7C98" w:rsidP="00ED7C98">
            <w:pPr>
              <w:pStyle w:val="Bullets"/>
            </w:pPr>
            <w:r w:rsidRPr="00ED7C98">
              <w:rPr>
                <w:rFonts w:cstheme="minorHAnsi"/>
              </w:rPr>
              <w:t xml:space="preserve">Is committed to </w:t>
            </w:r>
            <w:r w:rsidRPr="00ED7C98">
              <w:t>competently learning and confidently using technology and digital platforms in daily work to increase efficiency and effectiveness</w:t>
            </w:r>
          </w:p>
          <w:p w14:paraId="026477BC" w14:textId="77777777" w:rsidR="00ED7C98" w:rsidRPr="00ED7C98" w:rsidRDefault="00ED7C98" w:rsidP="00ED7C98">
            <w:pPr>
              <w:pStyle w:val="Bullets"/>
            </w:pPr>
            <w:r w:rsidRPr="00ED7C98">
              <w:t>Uses online collaboration tools to connect, communicate and collaborate with others, and visually manage work with teams and squads</w:t>
            </w:r>
          </w:p>
          <w:p w14:paraId="635207AA" w14:textId="77777777" w:rsidR="00ED7C98" w:rsidRPr="00ED7C98" w:rsidRDefault="00ED7C98" w:rsidP="00ED7C98">
            <w:pPr>
              <w:pStyle w:val="Bullets"/>
            </w:pPr>
            <w:r w:rsidRPr="00ED7C98">
              <w:t>Protects user and community data safely in adherence to Beyond Blue data governance, IT security and privacy policies</w:t>
            </w:r>
          </w:p>
          <w:p w14:paraId="5CFCF095" w14:textId="77777777" w:rsidR="00ED7C98" w:rsidRPr="00ED7C98" w:rsidRDefault="00ED7C98" w:rsidP="00ED7C98">
            <w:pPr>
              <w:pStyle w:val="Bullets"/>
            </w:pPr>
            <w:r w:rsidRPr="00ED7C98">
              <w:t>Sources research in a relevant and productive way, and evaluates reliability of online information and data sources to inform work</w:t>
            </w:r>
          </w:p>
          <w:p w14:paraId="6EA65D37" w14:textId="77777777" w:rsidR="00ED7C98" w:rsidRPr="00ED7C98" w:rsidRDefault="00ED7C98" w:rsidP="00ED7C98">
            <w:pPr>
              <w:pStyle w:val="Bullets"/>
              <w:rPr>
                <w:rFonts w:cstheme="minorHAnsi"/>
              </w:rPr>
            </w:pPr>
            <w:r w:rsidRPr="00ED7C98">
              <w:t>Uses technology creatively and critically to meet community expectations and business</w:t>
            </w:r>
            <w:r w:rsidRPr="00ED7C98">
              <w:rPr>
                <w:rFonts w:cstheme="minorHAnsi"/>
              </w:rPr>
              <w:t xml:space="preserve"> needs</w:t>
            </w:r>
          </w:p>
          <w:p w14:paraId="7F53060E" w14:textId="77777777" w:rsidR="00ED7C98" w:rsidRPr="00ED7C98" w:rsidRDefault="00ED7C98" w:rsidP="00ED7C98">
            <w:pPr>
              <w:spacing w:before="120"/>
              <w:rPr>
                <w:rFonts w:cstheme="minorHAnsi"/>
                <w:b/>
                <w:bCs/>
              </w:rPr>
            </w:pPr>
            <w:r w:rsidRPr="00ED7C98">
              <w:rPr>
                <w:rFonts w:cstheme="minorHAnsi"/>
                <w:b/>
                <w:bCs/>
              </w:rPr>
              <w:lastRenderedPageBreak/>
              <w:t>Partnering</w:t>
            </w:r>
          </w:p>
          <w:p w14:paraId="2F1C49B0" w14:textId="77777777" w:rsidR="00ED7C98" w:rsidRPr="00ED7C98" w:rsidRDefault="00ED7C98" w:rsidP="00ED7C98">
            <w:pPr>
              <w:pStyle w:val="Bullets"/>
            </w:pPr>
            <w:r w:rsidRPr="00ED7C98">
              <w:rPr>
                <w:rFonts w:cstheme="minorHAnsi"/>
              </w:rPr>
              <w:t xml:space="preserve">Actively </w:t>
            </w:r>
            <w:r w:rsidRPr="00ED7C98">
              <w:t>engages to build rapport with stakeholders</w:t>
            </w:r>
          </w:p>
          <w:p w14:paraId="6B43AF7D" w14:textId="77777777" w:rsidR="00ED7C98" w:rsidRPr="00ED7C98" w:rsidRDefault="00ED7C98" w:rsidP="00ED7C98">
            <w:pPr>
              <w:pStyle w:val="Bullets"/>
            </w:pPr>
            <w:r w:rsidRPr="00ED7C98">
              <w:t>Works proactively and collaboratively within own team, and with other teams to achieve shared goals</w:t>
            </w:r>
          </w:p>
          <w:p w14:paraId="1EB0445A" w14:textId="77777777" w:rsidR="00ED7C98" w:rsidRPr="00ED7C98" w:rsidRDefault="00ED7C98" w:rsidP="00ED7C98">
            <w:pPr>
              <w:pStyle w:val="Bullets"/>
            </w:pPr>
            <w:r w:rsidRPr="00ED7C98">
              <w:t>Anticipates and ensures accountable, respectful and responsive partnership management</w:t>
            </w:r>
          </w:p>
          <w:p w14:paraId="6B3AE092" w14:textId="77777777" w:rsidR="00ED7C98" w:rsidRPr="00ED7C98" w:rsidRDefault="00ED7C98" w:rsidP="00ED7C98">
            <w:pPr>
              <w:pStyle w:val="Bullets"/>
            </w:pPr>
            <w:r w:rsidRPr="00ED7C98">
              <w:t>Understands the current operating environment and external market and how this impacts on own area of work </w:t>
            </w:r>
          </w:p>
          <w:p w14:paraId="4CC643DD" w14:textId="77777777" w:rsidR="00ED7C98" w:rsidRPr="00ED7C98" w:rsidRDefault="00ED7C98" w:rsidP="00ED7C98">
            <w:pPr>
              <w:pStyle w:val="Bullets"/>
              <w:rPr>
                <w:rFonts w:cstheme="minorHAnsi"/>
              </w:rPr>
            </w:pPr>
            <w:r w:rsidRPr="00ED7C98">
              <w:t>Has functional level of financial acumen and shows awareness of the commercial context</w:t>
            </w:r>
            <w:r w:rsidRPr="00ED7C98">
              <w:rPr>
                <w:rFonts w:cstheme="minorHAnsi"/>
                <w:lang w:val="en-GB"/>
              </w:rPr>
              <w:t> within own team/business area </w:t>
            </w:r>
          </w:p>
          <w:p w14:paraId="6D2654D1" w14:textId="77777777" w:rsidR="00ED7C98" w:rsidRPr="00ED7C98" w:rsidRDefault="00ED7C98" w:rsidP="00ED7C98">
            <w:pPr>
              <w:spacing w:before="120"/>
              <w:rPr>
                <w:rFonts w:cstheme="minorHAnsi"/>
                <w:b/>
                <w:bCs/>
              </w:rPr>
            </w:pPr>
            <w:r w:rsidRPr="00ED7C98">
              <w:rPr>
                <w:rFonts w:cstheme="minorHAnsi"/>
                <w:b/>
                <w:bCs/>
              </w:rPr>
              <w:t>Agility</w:t>
            </w:r>
          </w:p>
          <w:p w14:paraId="7290C677" w14:textId="77777777" w:rsidR="00ED7C98" w:rsidRPr="00ED7C98" w:rsidRDefault="00ED7C98" w:rsidP="00ED7C98">
            <w:pPr>
              <w:pStyle w:val="Bullets"/>
            </w:pPr>
            <w:r w:rsidRPr="00ED7C98">
              <w:rPr>
                <w:rFonts w:cstheme="minorHAnsi"/>
              </w:rPr>
              <w:t xml:space="preserve">Remains open </w:t>
            </w:r>
            <w:r w:rsidRPr="00ED7C98">
              <w:t>and enthusiastic positive to change, sees the learning opportunities</w:t>
            </w:r>
          </w:p>
          <w:p w14:paraId="371ABCD7" w14:textId="77777777" w:rsidR="00ED7C98" w:rsidRPr="00ED7C98" w:rsidRDefault="00ED7C98" w:rsidP="00ED7C98">
            <w:pPr>
              <w:pStyle w:val="Bullets"/>
            </w:pPr>
            <w:r w:rsidRPr="00ED7C98">
              <w:t>Provides early and frequent value while accepting ambiguity and adapting to changing priorities</w:t>
            </w:r>
          </w:p>
          <w:p w14:paraId="17CB5674" w14:textId="77777777" w:rsidR="00ED7C98" w:rsidRPr="00ED7C98" w:rsidRDefault="00ED7C98" w:rsidP="00ED7C98">
            <w:pPr>
              <w:pStyle w:val="Bullets"/>
            </w:pPr>
            <w:r w:rsidRPr="00ED7C98">
              <w:t>Explores alternative approaches, methods, or ideas to test ways of working.</w:t>
            </w:r>
          </w:p>
          <w:p w14:paraId="6EC06B84" w14:textId="77777777" w:rsidR="00ED7C98" w:rsidRPr="00ED7C98" w:rsidRDefault="00ED7C98" w:rsidP="00ED7C98">
            <w:pPr>
              <w:pStyle w:val="Bullets"/>
            </w:pPr>
            <w:r w:rsidRPr="00ED7C98">
              <w:t>Values and promotes fit-for-purpose progress over perfectionism with the capacity to spring back, learn and rebuild after setbacks</w:t>
            </w:r>
          </w:p>
          <w:p w14:paraId="66E99CD0" w14:textId="77777777" w:rsidR="00ED7C98" w:rsidRPr="00ED7C98" w:rsidRDefault="00ED7C98" w:rsidP="00ED7C98">
            <w:pPr>
              <w:pStyle w:val="Bullets"/>
            </w:pPr>
            <w:r w:rsidRPr="00ED7C98">
              <w:t>Organises work into logical sequences and delivers the work, often in sprint cadence, using a backlog of work. Engages SMEs where necessary based on objectives</w:t>
            </w:r>
          </w:p>
          <w:p w14:paraId="2B31CD20" w14:textId="77777777" w:rsidR="00ED7C98" w:rsidRPr="00ED7C98" w:rsidRDefault="00ED7C98" w:rsidP="00ED7C98">
            <w:pPr>
              <w:spacing w:before="120"/>
              <w:rPr>
                <w:rFonts w:cstheme="minorHAnsi"/>
                <w:b/>
                <w:bCs/>
              </w:rPr>
            </w:pPr>
            <w:r w:rsidRPr="00ED7C98">
              <w:rPr>
                <w:rFonts w:cstheme="minorHAnsi"/>
                <w:b/>
                <w:bCs/>
              </w:rPr>
              <w:t>Critical thinking</w:t>
            </w:r>
          </w:p>
          <w:p w14:paraId="30971E3E" w14:textId="77777777" w:rsidR="00ED7C98" w:rsidRPr="00ED7C98" w:rsidRDefault="00ED7C98" w:rsidP="00ED7C98">
            <w:pPr>
              <w:pStyle w:val="Bullets"/>
            </w:pPr>
            <w:r w:rsidRPr="00ED7C98">
              <w:t>Leverages data, details and context when problem solving and can synthesise, report on, and use information and research to support thinking</w:t>
            </w:r>
          </w:p>
          <w:p w14:paraId="306FED4B" w14:textId="77777777" w:rsidR="00ED7C98" w:rsidRPr="00ED7C98" w:rsidRDefault="00ED7C98" w:rsidP="00ED7C98">
            <w:pPr>
              <w:pStyle w:val="Bullets"/>
            </w:pPr>
            <w:r w:rsidRPr="00ED7C98">
              <w:t>Understands Beyond Blue strategy and how individual work connects to organisational success and takes responsibility for delivering on results</w:t>
            </w:r>
          </w:p>
          <w:p w14:paraId="50EF15A2" w14:textId="77777777" w:rsidR="00ED7C98" w:rsidRPr="00ED7C98" w:rsidRDefault="00ED7C98" w:rsidP="00ED7C98">
            <w:pPr>
              <w:pStyle w:val="Bullets"/>
            </w:pPr>
            <w:r w:rsidRPr="00ED7C98">
              <w:t>Considers the implications, risks and impacts of own approaches and decisions</w:t>
            </w:r>
          </w:p>
          <w:p w14:paraId="7F1DDB50" w14:textId="77777777" w:rsidR="00ED7C98" w:rsidRPr="00ED7C98" w:rsidRDefault="00ED7C98" w:rsidP="00ED7C98">
            <w:pPr>
              <w:pStyle w:val="Bullets"/>
            </w:pPr>
            <w:r w:rsidRPr="00ED7C98">
              <w:t>Seeks subject matter experts and others' opinions or evidence to help inform decisions, solutions or practices</w:t>
            </w:r>
          </w:p>
          <w:p w14:paraId="377388BE" w14:textId="77777777" w:rsidR="00ED7C98" w:rsidRPr="00ED7C98" w:rsidRDefault="00ED7C98" w:rsidP="00ED7C98">
            <w:pPr>
              <w:pStyle w:val="Bullets"/>
              <w:rPr>
                <w:rFonts w:cstheme="minorHAnsi"/>
              </w:rPr>
            </w:pPr>
            <w:r w:rsidRPr="00ED7C98">
              <w:t>Documents process</w:t>
            </w:r>
            <w:r w:rsidRPr="00ED7C98">
              <w:rPr>
                <w:rFonts w:cstheme="minorHAnsi"/>
              </w:rPr>
              <w:t xml:space="preserve"> as a diagnostic for visibility and clarity </w:t>
            </w:r>
          </w:p>
          <w:p w14:paraId="6651C474" w14:textId="77777777" w:rsidR="00ED7C98" w:rsidRPr="00ED7C98" w:rsidRDefault="00ED7C98" w:rsidP="00ED7C98">
            <w:pPr>
              <w:spacing w:before="120"/>
              <w:rPr>
                <w:rFonts w:cstheme="minorHAnsi"/>
                <w:b/>
                <w:bCs/>
              </w:rPr>
            </w:pPr>
            <w:r w:rsidRPr="00ED7C98">
              <w:rPr>
                <w:rFonts w:cstheme="minorHAnsi"/>
                <w:b/>
                <w:bCs/>
              </w:rPr>
              <w:t>Leading</w:t>
            </w:r>
          </w:p>
          <w:p w14:paraId="69EA7167" w14:textId="77777777" w:rsidR="00ED7C98" w:rsidRPr="00ED7C98" w:rsidRDefault="00ED7C98" w:rsidP="00ED7C98">
            <w:pPr>
              <w:pStyle w:val="Bullets"/>
            </w:pPr>
            <w:r w:rsidRPr="00ED7C98">
              <w:rPr>
                <w:rFonts w:cstheme="minorHAnsi"/>
              </w:rPr>
              <w:t xml:space="preserve">Understands </w:t>
            </w:r>
            <w:r w:rsidRPr="00ED7C98">
              <w:t>performance expectation, shows accountability, demonstrates initiative and is receptive to giving and receiving feedback</w:t>
            </w:r>
          </w:p>
          <w:p w14:paraId="620D5F66" w14:textId="77777777" w:rsidR="00ED7C98" w:rsidRPr="00ED7C98" w:rsidRDefault="00ED7C98" w:rsidP="00ED7C98">
            <w:pPr>
              <w:pStyle w:val="Bullets"/>
            </w:pPr>
            <w:r w:rsidRPr="00ED7C98">
              <w:t xml:space="preserve">Lives the values on a daily basis; demonstrates optimism </w:t>
            </w:r>
          </w:p>
          <w:p w14:paraId="3611A3DF" w14:textId="77777777" w:rsidR="00ED7C98" w:rsidRPr="00ED7C98" w:rsidRDefault="00ED7C98" w:rsidP="00ED7C98">
            <w:pPr>
              <w:pStyle w:val="Bullets"/>
            </w:pPr>
            <w:r w:rsidRPr="00ED7C98">
              <w:t>Understands individual strengths and seeks opportunities to continuously grow and improve</w:t>
            </w:r>
          </w:p>
          <w:p w14:paraId="5DC8775B" w14:textId="77777777" w:rsidR="00ED7C98" w:rsidRPr="00ED7C98" w:rsidRDefault="00ED7C98" w:rsidP="00ED7C98">
            <w:pPr>
              <w:pStyle w:val="Bullets"/>
            </w:pPr>
            <w:r w:rsidRPr="00ED7C98">
              <w:t>Contributes to a culture where others feel they are respected, included and valued; is inclusive of others, engages in cultural awareness activities and promotes inclusive language</w:t>
            </w:r>
          </w:p>
          <w:p w14:paraId="6E97B3A0" w14:textId="77777777" w:rsidR="00ED7C98" w:rsidRPr="00ED7C98" w:rsidRDefault="00ED7C98" w:rsidP="00ED7C98">
            <w:pPr>
              <w:pStyle w:val="Bullets"/>
              <w:rPr>
                <w:rFonts w:cstheme="minorHAnsi"/>
              </w:rPr>
            </w:pPr>
            <w:r w:rsidRPr="00ED7C98">
              <w:t>Respectfully addresses colleagues exhibiting undesirable behaviours, and complies with Beyond Blue’s policies and</w:t>
            </w:r>
            <w:r w:rsidRPr="00ED7C98">
              <w:rPr>
                <w:rFonts w:cstheme="minorHAnsi"/>
              </w:rPr>
              <w:t xml:space="preserve"> procedures</w:t>
            </w:r>
          </w:p>
          <w:p w14:paraId="131DDE25" w14:textId="1D4D9D34" w:rsidR="00CE442D" w:rsidRDefault="00CE442D" w:rsidP="00CE442D">
            <w:pPr>
              <w:pStyle w:val="Bullets"/>
              <w:numPr>
                <w:ilvl w:val="0"/>
                <w:numId w:val="0"/>
              </w:numPr>
              <w:ind w:left="360"/>
            </w:pPr>
          </w:p>
        </w:tc>
      </w:tr>
      <w:tr w:rsidR="003E45A4" w14:paraId="1D9E6CE2" w14:textId="77777777" w:rsidTr="13744244">
        <w:trPr>
          <w:trHeight w:val="228"/>
        </w:trPr>
        <w:tc>
          <w:tcPr>
            <w:tcW w:w="2830" w:type="dxa"/>
            <w:shd w:val="clear" w:color="auto" w:fill="E5F1FE" w:themeFill="accent5"/>
          </w:tcPr>
          <w:p w14:paraId="3B981E04" w14:textId="77777777" w:rsidR="003E45A4" w:rsidRPr="005F71A6" w:rsidRDefault="0089270A" w:rsidP="004C3889">
            <w:pPr>
              <w:pStyle w:val="Heading4"/>
              <w:framePr w:hSpace="0" w:wrap="auto" w:vAnchor="margin" w:yAlign="inline"/>
              <w:suppressOverlap w:val="0"/>
              <w:outlineLvl w:val="3"/>
              <w:rPr>
                <w:sz w:val="16"/>
                <w:szCs w:val="16"/>
              </w:rPr>
            </w:pPr>
            <w:r w:rsidRPr="005F71A6">
              <w:rPr>
                <w:sz w:val="16"/>
                <w:szCs w:val="16"/>
              </w:rPr>
              <w:lastRenderedPageBreak/>
              <w:t>Selection criteria</w:t>
            </w:r>
          </w:p>
          <w:p w14:paraId="5788FB1A" w14:textId="095C49DA" w:rsidR="005F71A6" w:rsidRPr="005F71A6" w:rsidRDefault="00E005E4" w:rsidP="005F71A6">
            <w:pPr>
              <w:rPr>
                <w:sz w:val="16"/>
                <w:szCs w:val="16"/>
              </w:rPr>
            </w:pPr>
            <w:r>
              <w:rPr>
                <w:sz w:val="16"/>
                <w:szCs w:val="16"/>
              </w:rPr>
              <w:t xml:space="preserve"> </w:t>
            </w:r>
          </w:p>
        </w:tc>
        <w:tc>
          <w:tcPr>
            <w:tcW w:w="6798" w:type="dxa"/>
            <w:gridSpan w:val="5"/>
            <w:tcBorders>
              <w:bottom w:val="single" w:sz="2" w:space="0" w:color="0070F1" w:themeColor="accent1"/>
            </w:tcBorders>
            <w:shd w:val="clear" w:color="auto" w:fill="FFFFFF" w:themeFill="background2"/>
            <w:vAlign w:val="center"/>
          </w:tcPr>
          <w:p w14:paraId="3D15FCD2" w14:textId="49C6291F" w:rsidR="003E45A4" w:rsidRDefault="00FE09A2" w:rsidP="00CD0AE7">
            <w:pPr>
              <w:pStyle w:val="Tableheading"/>
            </w:pPr>
            <w:r>
              <w:t>Education/qualifications</w:t>
            </w:r>
            <w:r w:rsidR="005F71A6">
              <w:t xml:space="preserve"> </w:t>
            </w:r>
            <w:r w:rsidR="00E005E4">
              <w:rPr>
                <w:b w:val="0"/>
                <w:color w:val="auto"/>
              </w:rPr>
              <w:t xml:space="preserve"> </w:t>
            </w:r>
          </w:p>
          <w:p w14:paraId="653F91D8" w14:textId="1DDF164E" w:rsidR="003E45A4" w:rsidRDefault="00E005E4" w:rsidP="00E005E4">
            <w:pPr>
              <w:pStyle w:val="Bullets"/>
            </w:pPr>
            <w:r>
              <w:t>A tertiary qualification in a r</w:t>
            </w:r>
            <w:r w:rsidR="00BB5618">
              <w:t xml:space="preserve">elated discipline (fundraising, </w:t>
            </w:r>
            <w:r>
              <w:t xml:space="preserve">communications, marketing, event management or public relations). </w:t>
            </w:r>
          </w:p>
          <w:p w14:paraId="7CA42EC5" w14:textId="06CAA5F8" w:rsidR="009F20F8" w:rsidRDefault="00E005E4" w:rsidP="00CD0AE7">
            <w:pPr>
              <w:pStyle w:val="Tableheading"/>
            </w:pPr>
            <w:r>
              <w:rPr>
                <w:b w:val="0"/>
                <w:bCs/>
                <w:color w:val="auto"/>
              </w:rPr>
              <w:t xml:space="preserve"> </w:t>
            </w:r>
            <w:r>
              <w:rPr>
                <w:b w:val="0"/>
                <w:bCs/>
                <w:color w:val="auto"/>
              </w:rPr>
              <w:br/>
            </w:r>
            <w:r w:rsidR="007F790A">
              <w:t>Knowledge/skills/experience</w:t>
            </w:r>
          </w:p>
          <w:p w14:paraId="6B061698" w14:textId="77777777" w:rsidR="007F790A" w:rsidRDefault="006D1419" w:rsidP="00CD0AE7">
            <w:pPr>
              <w:pStyle w:val="Tablesubheading"/>
            </w:pPr>
            <w:r>
              <w:t>Essential</w:t>
            </w:r>
          </w:p>
          <w:p w14:paraId="598D26E3" w14:textId="23D48C30" w:rsidR="00BB5618" w:rsidRPr="00BB5618" w:rsidRDefault="00BB5618" w:rsidP="00BB5618">
            <w:pPr>
              <w:pStyle w:val="Bullets"/>
              <w:rPr>
                <w:rFonts w:cstheme="minorHAnsi"/>
              </w:rPr>
            </w:pPr>
            <w:r w:rsidRPr="00BB5618">
              <w:rPr>
                <w:rFonts w:cstheme="minorHAnsi"/>
              </w:rPr>
              <w:t xml:space="preserve">Proven experience in fundraising, event management, marketing or public relations roles within the not for profit/marketing/events management sectors. </w:t>
            </w:r>
          </w:p>
          <w:p w14:paraId="4EC32035" w14:textId="5DC1C66C" w:rsidR="00BB5618" w:rsidRPr="00BB5618" w:rsidRDefault="00BB5618" w:rsidP="00BB5618">
            <w:pPr>
              <w:pStyle w:val="Bullets"/>
              <w:rPr>
                <w:rFonts w:cstheme="minorHAnsi"/>
              </w:rPr>
            </w:pPr>
            <w:r w:rsidRPr="00BB5618">
              <w:rPr>
                <w:rFonts w:cstheme="minorHAnsi"/>
              </w:rPr>
              <w:t>Proven experience developing, managing and implementing major fundraising events/campaigns</w:t>
            </w:r>
            <w:r w:rsidR="001204A2">
              <w:rPr>
                <w:rFonts w:cstheme="minorHAnsi"/>
              </w:rPr>
              <w:t xml:space="preserve">, including </w:t>
            </w:r>
            <w:r w:rsidR="000E377F">
              <w:rPr>
                <w:rFonts w:cstheme="minorHAnsi"/>
              </w:rPr>
              <w:t>marketing strat</w:t>
            </w:r>
            <w:r w:rsidR="003204DC">
              <w:rPr>
                <w:rFonts w:cstheme="minorHAnsi"/>
              </w:rPr>
              <w:t xml:space="preserve">egy and </w:t>
            </w:r>
            <w:r w:rsidR="009663BC">
              <w:rPr>
                <w:rFonts w:cstheme="minorHAnsi"/>
              </w:rPr>
              <w:t>implementation</w:t>
            </w:r>
            <w:r w:rsidRPr="00BB5618">
              <w:rPr>
                <w:rFonts w:cstheme="minorHAnsi"/>
              </w:rPr>
              <w:t xml:space="preserve"> </w:t>
            </w:r>
          </w:p>
          <w:p w14:paraId="36E34FCF" w14:textId="62F78A71" w:rsidR="00BB5618" w:rsidRPr="00BB5618" w:rsidRDefault="00BB5618" w:rsidP="00BB5618">
            <w:pPr>
              <w:pStyle w:val="Bullets"/>
              <w:rPr>
                <w:rFonts w:cstheme="minorHAnsi"/>
              </w:rPr>
            </w:pPr>
            <w:r w:rsidRPr="00BB5618">
              <w:rPr>
                <w:rFonts w:cstheme="minorHAnsi"/>
              </w:rPr>
              <w:t xml:space="preserve">Experience in writing and producing fundraising/marketing communications (newsletters, online, advertising, marketing materials, speeches). </w:t>
            </w:r>
          </w:p>
          <w:p w14:paraId="2AA017BA" w14:textId="5E2CFF68" w:rsidR="00BB5618" w:rsidRPr="00BB5618" w:rsidRDefault="00BB5618" w:rsidP="00BB5618">
            <w:pPr>
              <w:pStyle w:val="Bullets"/>
              <w:rPr>
                <w:rFonts w:cstheme="minorHAnsi"/>
              </w:rPr>
            </w:pPr>
            <w:r w:rsidRPr="00BB5618">
              <w:rPr>
                <w:rFonts w:cstheme="minorHAnsi"/>
              </w:rPr>
              <w:t xml:space="preserve">Experience </w:t>
            </w:r>
            <w:r w:rsidR="000454D7" w:rsidRPr="00BB5618">
              <w:rPr>
                <w:rFonts w:cstheme="minorHAnsi"/>
              </w:rPr>
              <w:t>implementing or</w:t>
            </w:r>
            <w:r w:rsidRPr="00BB5618">
              <w:rPr>
                <w:rFonts w:cstheme="minorHAnsi"/>
              </w:rPr>
              <w:t xml:space="preserve"> working with teams who were implementing</w:t>
            </w:r>
            <w:r w:rsidR="00CF2967">
              <w:rPr>
                <w:rFonts w:cstheme="minorHAnsi"/>
              </w:rPr>
              <w:t xml:space="preserve"> </w:t>
            </w:r>
            <w:r w:rsidRPr="00BB5618">
              <w:rPr>
                <w:rFonts w:cstheme="minorHAnsi"/>
              </w:rPr>
              <w:t xml:space="preserve">digital marketing campaigns, with an understanding of multi-channelled campaigns to effectively engage target audiences.  </w:t>
            </w:r>
          </w:p>
          <w:p w14:paraId="3214EDA2" w14:textId="5C78DBF4" w:rsidR="00BB5618" w:rsidRPr="00BB5618" w:rsidRDefault="00BB5618" w:rsidP="00BB5618">
            <w:pPr>
              <w:pStyle w:val="Bullets"/>
              <w:rPr>
                <w:rFonts w:cstheme="minorHAnsi"/>
              </w:rPr>
            </w:pPr>
            <w:r w:rsidRPr="00BB5618">
              <w:rPr>
                <w:rFonts w:cstheme="minorHAnsi"/>
              </w:rPr>
              <w:t xml:space="preserve">Knowledge of principles and methods of fundraising, including the legal requirements to fundraise in all states and territories. </w:t>
            </w:r>
          </w:p>
          <w:p w14:paraId="29B4373A" w14:textId="3CBBF114" w:rsidR="00BB5618" w:rsidRPr="00BB5618" w:rsidRDefault="00BB5618" w:rsidP="00BB5618">
            <w:pPr>
              <w:pStyle w:val="Bullets"/>
              <w:rPr>
                <w:rFonts w:cstheme="minorHAnsi"/>
              </w:rPr>
            </w:pPr>
            <w:r w:rsidRPr="00BB5618">
              <w:rPr>
                <w:rFonts w:cstheme="minorHAnsi"/>
              </w:rPr>
              <w:t xml:space="preserve">A solid understanding of CRM, donor management systems (Salesforce or Raisers Edge an advantage) and </w:t>
            </w:r>
            <w:r w:rsidR="009663BC" w:rsidRPr="00BB5618">
              <w:rPr>
                <w:rFonts w:cstheme="minorHAnsi"/>
              </w:rPr>
              <w:t>third-party</w:t>
            </w:r>
            <w:r w:rsidRPr="00BB5618">
              <w:rPr>
                <w:rFonts w:cstheme="minorHAnsi"/>
              </w:rPr>
              <w:t xml:space="preserve"> fundraising platforms (i.e. </w:t>
            </w:r>
            <w:r w:rsidR="002772EC">
              <w:rPr>
                <w:rFonts w:cstheme="minorHAnsi"/>
              </w:rPr>
              <w:t>Raisely</w:t>
            </w:r>
            <w:r w:rsidRPr="00BB5618">
              <w:rPr>
                <w:rFonts w:cstheme="minorHAnsi"/>
              </w:rPr>
              <w:t xml:space="preserve">, Funraisin and others) combined with proven ability to understand data segmentation and reporting. </w:t>
            </w:r>
          </w:p>
          <w:p w14:paraId="7499BB5A" w14:textId="28A56A61" w:rsidR="00BB5618" w:rsidRPr="00BB5618" w:rsidRDefault="00BB5618" w:rsidP="00BB5618">
            <w:pPr>
              <w:pStyle w:val="Bullets"/>
              <w:rPr>
                <w:rFonts w:cstheme="minorHAnsi"/>
              </w:rPr>
            </w:pPr>
            <w:r w:rsidRPr="00BB5618">
              <w:rPr>
                <w:rFonts w:cstheme="minorHAnsi"/>
              </w:rPr>
              <w:t xml:space="preserve">Advanced skills in Microsoft Office suite. </w:t>
            </w:r>
          </w:p>
          <w:p w14:paraId="7833FB99" w14:textId="4D36B289" w:rsidR="00BB5618" w:rsidRPr="00BB5618" w:rsidRDefault="00BB5618" w:rsidP="13744244">
            <w:pPr>
              <w:pStyle w:val="Bullets"/>
            </w:pPr>
            <w:r w:rsidRPr="13744244">
              <w:t xml:space="preserve">Skills in planning, project management, coordination, task and activity monitoring and delivery against defined task objectives, methods and outcomes.  </w:t>
            </w:r>
          </w:p>
          <w:p w14:paraId="440CE1DB" w14:textId="77777777" w:rsidR="00BB5618" w:rsidRDefault="00BB5618" w:rsidP="00BB5618">
            <w:pPr>
              <w:pStyle w:val="Bullets"/>
              <w:rPr>
                <w:rFonts w:cstheme="minorHAnsi"/>
              </w:rPr>
            </w:pPr>
            <w:r w:rsidRPr="00BB5618">
              <w:rPr>
                <w:rFonts w:cstheme="minorHAnsi"/>
              </w:rPr>
              <w:t>Knowledge and application of principles and processes for effectively managing stakeholders. This includes stakeholder needs assessment, meeting quality standards for services, and evaluation</w:t>
            </w:r>
            <w:r>
              <w:rPr>
                <w:rFonts w:cstheme="minorHAnsi"/>
              </w:rPr>
              <w:t xml:space="preserve"> of stakeholder satisfaction. </w:t>
            </w:r>
          </w:p>
          <w:p w14:paraId="1F039159" w14:textId="77777777" w:rsidR="00BB5618" w:rsidRDefault="00BB5618" w:rsidP="00BB5618">
            <w:pPr>
              <w:pStyle w:val="Bullets"/>
              <w:rPr>
                <w:rFonts w:cstheme="minorHAnsi"/>
              </w:rPr>
            </w:pPr>
            <w:r w:rsidRPr="00BB5618">
              <w:rPr>
                <w:rFonts w:cstheme="minorHAnsi"/>
              </w:rPr>
              <w:t>Sound verbal and written communications skills, with an eye for detail and an understand</w:t>
            </w:r>
            <w:r>
              <w:rPr>
                <w:rFonts w:cstheme="minorHAnsi"/>
              </w:rPr>
              <w:t xml:space="preserve">ing of donor communications.  </w:t>
            </w:r>
          </w:p>
          <w:p w14:paraId="16F659FF" w14:textId="3C94440E" w:rsidR="00BB5618" w:rsidRDefault="00BB5618" w:rsidP="00BB5618">
            <w:pPr>
              <w:pStyle w:val="Bullets"/>
              <w:rPr>
                <w:rFonts w:cstheme="minorHAnsi"/>
              </w:rPr>
            </w:pPr>
            <w:r w:rsidRPr="00BB5618">
              <w:rPr>
                <w:rFonts w:cstheme="minorHAnsi"/>
              </w:rPr>
              <w:t xml:space="preserve">Sound budgeting and financial reporting capabilities. </w:t>
            </w:r>
          </w:p>
          <w:p w14:paraId="56B084A3" w14:textId="77777777" w:rsidR="00BB5618" w:rsidRDefault="00BB5618" w:rsidP="00BB5618">
            <w:pPr>
              <w:pStyle w:val="Bullets"/>
              <w:numPr>
                <w:ilvl w:val="0"/>
                <w:numId w:val="0"/>
              </w:numPr>
              <w:ind w:left="360"/>
              <w:rPr>
                <w:rFonts w:cstheme="minorHAnsi"/>
              </w:rPr>
            </w:pPr>
          </w:p>
          <w:p w14:paraId="12AF9A50" w14:textId="739FDB64" w:rsidR="005A0A97" w:rsidRPr="00BB5618" w:rsidRDefault="005A0A97" w:rsidP="00BB5618">
            <w:pPr>
              <w:pStyle w:val="Bullets"/>
              <w:numPr>
                <w:ilvl w:val="0"/>
                <w:numId w:val="0"/>
              </w:numPr>
              <w:rPr>
                <w:rFonts w:cstheme="minorHAnsi"/>
                <w:b/>
              </w:rPr>
            </w:pPr>
            <w:r w:rsidRPr="00BB5618">
              <w:rPr>
                <w:b/>
              </w:rPr>
              <w:t>Desirable</w:t>
            </w:r>
          </w:p>
          <w:p w14:paraId="54B5C45B" w14:textId="77777777" w:rsidR="00BB5618" w:rsidRPr="00BB5618" w:rsidRDefault="00BB5618" w:rsidP="00BB5618">
            <w:pPr>
              <w:pStyle w:val="Bullets"/>
            </w:pPr>
            <w:r w:rsidRPr="00BB5618">
              <w:rPr>
                <w:rFonts w:cstheme="minorHAnsi"/>
              </w:rPr>
              <w:t>Membership of the Fun</w:t>
            </w:r>
            <w:r>
              <w:rPr>
                <w:rFonts w:cstheme="minorHAnsi"/>
              </w:rPr>
              <w:t xml:space="preserve">draising Institute Australia. </w:t>
            </w:r>
          </w:p>
          <w:p w14:paraId="381BAD5B" w14:textId="77777777" w:rsidR="00BB5618" w:rsidRPr="00BB5618" w:rsidRDefault="00BB5618" w:rsidP="00BB5618">
            <w:pPr>
              <w:pStyle w:val="Bullets"/>
            </w:pPr>
            <w:r w:rsidRPr="00BB5618">
              <w:rPr>
                <w:rFonts w:cstheme="minorHAnsi"/>
              </w:rPr>
              <w:t>Experience in enga</w:t>
            </w:r>
            <w:r>
              <w:rPr>
                <w:rFonts w:cstheme="minorHAnsi"/>
              </w:rPr>
              <w:t xml:space="preserve">ging and managing volunteers. </w:t>
            </w:r>
          </w:p>
          <w:p w14:paraId="19AE5C72" w14:textId="77777777" w:rsidR="00BB5618" w:rsidRPr="00BB5618" w:rsidRDefault="00BB5618" w:rsidP="00BB5618">
            <w:pPr>
              <w:pStyle w:val="Bullets"/>
            </w:pPr>
            <w:r w:rsidRPr="00BB5618">
              <w:rPr>
                <w:rFonts w:cstheme="minorHAnsi"/>
              </w:rPr>
              <w:t>Training in project management aligned to the Project Management Institu</w:t>
            </w:r>
            <w:r>
              <w:rPr>
                <w:rFonts w:cstheme="minorHAnsi"/>
              </w:rPr>
              <w:t xml:space="preserve">te (PMI)’s PMBOK methodology. </w:t>
            </w:r>
          </w:p>
          <w:p w14:paraId="7BC3B25C" w14:textId="161E0B90" w:rsidR="005A0A97" w:rsidRDefault="00BB5618" w:rsidP="00BB5618">
            <w:pPr>
              <w:pStyle w:val="Bullets"/>
            </w:pPr>
            <w:r w:rsidRPr="00BB5618">
              <w:rPr>
                <w:rFonts w:cstheme="minorHAnsi"/>
              </w:rPr>
              <w:t>Advanced negotiation and interpersonal skills, adaptable to a complex professional environment.</w:t>
            </w:r>
          </w:p>
        </w:tc>
      </w:tr>
      <w:tr w:rsidR="00256781" w14:paraId="7B8F0153" w14:textId="77777777" w:rsidTr="13744244">
        <w:trPr>
          <w:trHeight w:val="569"/>
        </w:trPr>
        <w:tc>
          <w:tcPr>
            <w:tcW w:w="9628" w:type="dxa"/>
            <w:gridSpan w:val="6"/>
            <w:shd w:val="clear" w:color="auto" w:fill="FFFFFF" w:themeFill="background2"/>
            <w:vAlign w:val="center"/>
          </w:tcPr>
          <w:p w14:paraId="05251B25" w14:textId="4C97B658" w:rsidR="00256781" w:rsidRDefault="00256781" w:rsidP="00256781">
            <w:pPr>
              <w:pStyle w:val="Tableheading"/>
            </w:pPr>
            <w:r>
              <w:t>Additional information</w:t>
            </w:r>
          </w:p>
        </w:tc>
      </w:tr>
      <w:tr w:rsidR="00674094" w14:paraId="027ABC59" w14:textId="77777777" w:rsidTr="13744244">
        <w:trPr>
          <w:trHeight w:val="228"/>
        </w:trPr>
        <w:tc>
          <w:tcPr>
            <w:tcW w:w="2830" w:type="dxa"/>
            <w:tcBorders>
              <w:bottom w:val="single" w:sz="4" w:space="0" w:color="0070F1" w:themeColor="accent1"/>
            </w:tcBorders>
            <w:shd w:val="clear" w:color="auto" w:fill="E5F1FE" w:themeFill="accent5"/>
          </w:tcPr>
          <w:p w14:paraId="4BBC3C4A" w14:textId="77777777" w:rsidR="00256781" w:rsidRDefault="00256781" w:rsidP="00256781">
            <w:pPr>
              <w:pStyle w:val="Tablesubheading"/>
            </w:pPr>
            <w:r>
              <w:t>Fairness and equality</w:t>
            </w:r>
          </w:p>
          <w:p w14:paraId="7DFF1C16" w14:textId="118C7BE8" w:rsidR="00674094" w:rsidRPr="00332AB7" w:rsidRDefault="00674094" w:rsidP="004C3889">
            <w:pPr>
              <w:pStyle w:val="Heading4"/>
              <w:framePr w:hSpace="0" w:wrap="auto" w:vAnchor="margin" w:yAlign="inline"/>
              <w:suppressOverlap w:val="0"/>
              <w:outlineLvl w:val="3"/>
            </w:pPr>
          </w:p>
        </w:tc>
        <w:tc>
          <w:tcPr>
            <w:tcW w:w="6798" w:type="dxa"/>
            <w:gridSpan w:val="5"/>
            <w:tcBorders>
              <w:top w:val="single" w:sz="2" w:space="0" w:color="0070F1" w:themeColor="accent1"/>
              <w:bottom w:val="single" w:sz="4" w:space="0" w:color="0070F1" w:themeColor="accent1"/>
            </w:tcBorders>
            <w:shd w:val="clear" w:color="auto" w:fill="FFFFFF" w:themeFill="background2"/>
            <w:vAlign w:val="center"/>
          </w:tcPr>
          <w:p w14:paraId="231A59F1" w14:textId="3943C75A" w:rsidR="00D203C2" w:rsidRPr="001B5B0B" w:rsidRDefault="00D203C2" w:rsidP="00256781">
            <w:pPr>
              <w:pStyle w:val="Tableheading"/>
            </w:pPr>
            <w:r>
              <w:t>Health, safety and wellbeing</w:t>
            </w:r>
          </w:p>
          <w:p w14:paraId="44F93802" w14:textId="1504BAEF" w:rsidR="00D203C2" w:rsidRDefault="00D203C2" w:rsidP="00CD0AE7">
            <w:pPr>
              <w:spacing w:before="120"/>
            </w:pPr>
            <w:r>
              <w:t>Beyond Blue is committed to ensuring the physical and psychological health and safety of all employees, contractors and other people involved in our business activities. Our people are expected to comply with our Health, Safety and Wellbeing policy.</w:t>
            </w:r>
          </w:p>
          <w:p w14:paraId="1810A267" w14:textId="273E6039" w:rsidR="00D203C2" w:rsidRPr="003C268D" w:rsidRDefault="00D203C2" w:rsidP="00256781">
            <w:pPr>
              <w:pStyle w:val="Tableheading"/>
            </w:pPr>
            <w:r w:rsidRPr="003C268D">
              <w:t>Equal opportunity</w:t>
            </w:r>
          </w:p>
          <w:p w14:paraId="513313F9" w14:textId="0823FCF9" w:rsidR="00D203C2" w:rsidRPr="003C268D" w:rsidRDefault="00D203C2" w:rsidP="00CD0AE7">
            <w:pPr>
              <w:spacing w:before="120"/>
              <w:rPr>
                <w:rFonts w:cstheme="minorHAnsi"/>
              </w:rPr>
            </w:pPr>
            <w:r>
              <w:rPr>
                <w:rFonts w:cstheme="minorHAnsi"/>
              </w:rPr>
              <w:t>Beyond Blue</w:t>
            </w:r>
            <w:r w:rsidRPr="003C268D">
              <w:rPr>
                <w:rFonts w:cstheme="minorHAnsi"/>
              </w:rPr>
              <w:t xml:space="preserve"> is an equal opportunity employer. All </w:t>
            </w:r>
            <w:r w:rsidR="00EA4E29">
              <w:rPr>
                <w:rFonts w:cstheme="minorHAnsi"/>
              </w:rPr>
              <w:t>employees</w:t>
            </w:r>
            <w:r w:rsidRPr="003C268D">
              <w:rPr>
                <w:rFonts w:cstheme="minorHAnsi"/>
              </w:rPr>
              <w:t xml:space="preserve"> have a responsibility to be familiar with and adhere to the organisation’s policies and procedures.</w:t>
            </w:r>
          </w:p>
          <w:p w14:paraId="2F920708" w14:textId="61B03A48" w:rsidR="00D203C2" w:rsidRDefault="00D203C2" w:rsidP="00256781">
            <w:pPr>
              <w:pStyle w:val="Tableheading"/>
            </w:pPr>
            <w:r w:rsidRPr="003C268D">
              <w:t xml:space="preserve">Cultural competency </w:t>
            </w:r>
          </w:p>
          <w:p w14:paraId="10249401" w14:textId="6D99D6A7" w:rsidR="00D203C2" w:rsidRPr="003C268D" w:rsidRDefault="00D203C2" w:rsidP="00CD0AE7">
            <w:pPr>
              <w:spacing w:before="120"/>
              <w:rPr>
                <w:rFonts w:cstheme="minorHAnsi"/>
              </w:rPr>
            </w:pPr>
            <w:r>
              <w:rPr>
                <w:rFonts w:cstheme="minorHAnsi"/>
              </w:rPr>
              <w:t>Beyond Blue</w:t>
            </w:r>
            <w:r w:rsidRPr="003C268D">
              <w:rPr>
                <w:rFonts w:cstheme="minorHAnsi"/>
              </w:rPr>
              <w:t xml:space="preserve"> strives to maintain a culturally competent and inclusive workplace. All </w:t>
            </w:r>
            <w:r w:rsidR="00EA4E29">
              <w:rPr>
                <w:rFonts w:cstheme="minorHAnsi"/>
              </w:rPr>
              <w:t>employees</w:t>
            </w:r>
            <w:r w:rsidRPr="003C268D">
              <w:rPr>
                <w:rFonts w:cstheme="minorHAnsi"/>
              </w:rPr>
              <w:t xml:space="preserve"> are expected to undergo regular cultural competenc</w:t>
            </w:r>
            <w:r w:rsidR="00EA4E29">
              <w:rPr>
                <w:rFonts w:cstheme="minorHAnsi"/>
              </w:rPr>
              <w:t>y</w:t>
            </w:r>
            <w:r w:rsidRPr="003C268D">
              <w:rPr>
                <w:rFonts w:cstheme="minorHAnsi"/>
              </w:rPr>
              <w:t xml:space="preserve"> training as part of their professional development plans.</w:t>
            </w:r>
          </w:p>
          <w:p w14:paraId="664E9286" w14:textId="6848F99E" w:rsidR="00D203C2" w:rsidRPr="003C268D" w:rsidRDefault="00D203C2" w:rsidP="00256781">
            <w:pPr>
              <w:pStyle w:val="Tableheading"/>
            </w:pPr>
            <w:r w:rsidRPr="003C268D">
              <w:t>Employment is subject to:</w:t>
            </w:r>
          </w:p>
          <w:p w14:paraId="691BBA45" w14:textId="63E7EB0A" w:rsidR="00D203C2" w:rsidRDefault="00B176DC" w:rsidP="00CD0AE7">
            <w:pPr>
              <w:pStyle w:val="Bullets"/>
            </w:pPr>
            <w:r>
              <w:t>a</w:t>
            </w:r>
            <w:r w:rsidR="00D203C2" w:rsidRPr="003C268D">
              <w:t xml:space="preserve"> current Police Record Check</w:t>
            </w:r>
          </w:p>
          <w:p w14:paraId="3EE56C5B" w14:textId="58758223" w:rsidR="00CD0AE7" w:rsidRPr="00D203C2" w:rsidRDefault="00B176DC" w:rsidP="0059629F">
            <w:pPr>
              <w:pStyle w:val="Bullets"/>
            </w:pPr>
            <w:r>
              <w:t>p</w:t>
            </w:r>
            <w:r w:rsidR="00D203C2" w:rsidRPr="003C268D">
              <w:t>roof of the right to work in Australia</w:t>
            </w:r>
            <w:r>
              <w:t>.</w:t>
            </w:r>
          </w:p>
        </w:tc>
      </w:tr>
    </w:tbl>
    <w:p w14:paraId="31E62458" w14:textId="77777777" w:rsidR="00C729E9" w:rsidRPr="00782B81" w:rsidRDefault="00C729E9" w:rsidP="00332AB7"/>
    <w:sectPr w:rsidR="00C729E9" w:rsidRPr="00782B81" w:rsidSect="005939FA">
      <w:footerReference w:type="default" r:id="rId11"/>
      <w:headerReference w:type="first" r:id="rId12"/>
      <w:footerReference w:type="first" r:id="rId13"/>
      <w:pgSz w:w="11906" w:h="16838"/>
      <w:pgMar w:top="1134" w:right="1134" w:bottom="1134" w:left="1134" w:header="226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7524" w14:textId="77777777" w:rsidR="004B11BD" w:rsidRDefault="004B11BD" w:rsidP="003916DB">
      <w:pPr>
        <w:spacing w:after="0"/>
      </w:pPr>
      <w:r>
        <w:separator/>
      </w:r>
    </w:p>
  </w:endnote>
  <w:endnote w:type="continuationSeparator" w:id="0">
    <w:p w14:paraId="32A49BC0" w14:textId="77777777" w:rsidR="004B11BD" w:rsidRDefault="004B11BD" w:rsidP="003916DB">
      <w:pPr>
        <w:spacing w:after="0"/>
      </w:pPr>
      <w:r>
        <w:continuationSeparator/>
      </w:r>
    </w:p>
  </w:endnote>
  <w:endnote w:type="continuationNotice" w:id="1">
    <w:p w14:paraId="12640CBE" w14:textId="77777777" w:rsidR="004B11BD" w:rsidRDefault="004B11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DDCE" w14:textId="3F3C2FED" w:rsidR="004C3889" w:rsidRPr="00332AB7" w:rsidRDefault="004C3889">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sidR="006F763D">
      <w:rPr>
        <w:noProof/>
        <w:color w:val="0070F1" w:themeColor="accent1"/>
        <w:sz w:val="16"/>
        <w:szCs w:val="16"/>
      </w:rPr>
      <w:t>7</w:t>
    </w:r>
    <w:r w:rsidRPr="00332AB7">
      <w:rPr>
        <w:noProof/>
        <w:color w:val="0070F1" w:themeColor="accent1"/>
        <w:sz w:val="16"/>
        <w:szCs w:val="16"/>
      </w:rPr>
      <w:fldChar w:fldCharType="end"/>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677"/>
      <w:gridCol w:w="709"/>
      <w:gridCol w:w="2693"/>
    </w:tblGrid>
    <w:tr w:rsidR="004C3889" w14:paraId="3ABA3FDB" w14:textId="77777777" w:rsidTr="00FF397E">
      <w:tc>
        <w:tcPr>
          <w:tcW w:w="1555" w:type="dxa"/>
        </w:tcPr>
        <w:p w14:paraId="30C788C0" w14:textId="7118BCC5" w:rsidR="004C3889" w:rsidRPr="00332AB7" w:rsidRDefault="004C3889">
          <w:pPr>
            <w:pStyle w:val="Footer"/>
            <w:rPr>
              <w:sz w:val="16"/>
              <w:szCs w:val="16"/>
              <w:lang w:val="en-US"/>
            </w:rPr>
          </w:pPr>
          <w:r w:rsidRPr="00332AB7">
            <w:rPr>
              <w:sz w:val="16"/>
              <w:szCs w:val="16"/>
              <w:lang w:val="en-US"/>
            </w:rPr>
            <w:t>Prepared by:</w:t>
          </w:r>
        </w:p>
      </w:tc>
      <w:tc>
        <w:tcPr>
          <w:tcW w:w="4677" w:type="dxa"/>
        </w:tcPr>
        <w:p w14:paraId="44AFCA0E" w14:textId="77777777" w:rsidR="004C3889" w:rsidRPr="00332AB7" w:rsidRDefault="004C3889">
          <w:pPr>
            <w:pStyle w:val="Footer"/>
            <w:rPr>
              <w:sz w:val="16"/>
              <w:szCs w:val="16"/>
              <w:lang w:val="en-US"/>
            </w:rPr>
          </w:pPr>
        </w:p>
      </w:tc>
      <w:tc>
        <w:tcPr>
          <w:tcW w:w="709" w:type="dxa"/>
        </w:tcPr>
        <w:p w14:paraId="4DDA4E9E" w14:textId="77777777" w:rsidR="004C3889" w:rsidRPr="00332AB7" w:rsidRDefault="004C3889">
          <w:pPr>
            <w:pStyle w:val="Footer"/>
            <w:rPr>
              <w:sz w:val="16"/>
              <w:szCs w:val="16"/>
              <w:lang w:val="en-US"/>
            </w:rPr>
          </w:pPr>
          <w:r w:rsidRPr="00332AB7">
            <w:rPr>
              <w:sz w:val="16"/>
              <w:szCs w:val="16"/>
              <w:lang w:val="en-US"/>
            </w:rPr>
            <w:t>Date:</w:t>
          </w:r>
        </w:p>
      </w:tc>
      <w:tc>
        <w:tcPr>
          <w:tcW w:w="2693" w:type="dxa"/>
        </w:tcPr>
        <w:p w14:paraId="71D6063D" w14:textId="44856E03" w:rsidR="004C3889" w:rsidRPr="00332AB7" w:rsidRDefault="004C3889">
          <w:pPr>
            <w:pStyle w:val="Footer"/>
            <w:rPr>
              <w:sz w:val="16"/>
              <w:szCs w:val="16"/>
              <w:lang w:val="en-US"/>
            </w:rPr>
          </w:pPr>
        </w:p>
      </w:tc>
    </w:tr>
    <w:tr w:rsidR="004C3889" w14:paraId="167F25B0" w14:textId="77777777" w:rsidTr="00FF397E">
      <w:trPr>
        <w:trHeight w:val="80"/>
      </w:trPr>
      <w:tc>
        <w:tcPr>
          <w:tcW w:w="1555" w:type="dxa"/>
        </w:tcPr>
        <w:p w14:paraId="4A94EAB9" w14:textId="6A1BDFC9" w:rsidR="004C3889" w:rsidRPr="00332AB7" w:rsidRDefault="00332AB7">
          <w:pPr>
            <w:pStyle w:val="Footer"/>
            <w:rPr>
              <w:sz w:val="16"/>
              <w:szCs w:val="16"/>
              <w:lang w:val="en-US"/>
            </w:rPr>
          </w:pPr>
          <w:r>
            <w:rPr>
              <w:sz w:val="16"/>
              <w:szCs w:val="16"/>
              <w:lang w:val="en-US"/>
            </w:rPr>
            <w:t>A</w:t>
          </w:r>
          <w:r w:rsidR="004C3889" w:rsidRPr="00332AB7">
            <w:rPr>
              <w:sz w:val="16"/>
              <w:szCs w:val="16"/>
              <w:lang w:val="en-US"/>
            </w:rPr>
            <w:t>pproved by:</w:t>
          </w:r>
        </w:p>
      </w:tc>
      <w:tc>
        <w:tcPr>
          <w:tcW w:w="4677" w:type="dxa"/>
        </w:tcPr>
        <w:p w14:paraId="7E2DC6AE" w14:textId="77777777" w:rsidR="004C3889" w:rsidRPr="00332AB7" w:rsidRDefault="004C3889">
          <w:pPr>
            <w:pStyle w:val="Footer"/>
            <w:rPr>
              <w:sz w:val="16"/>
              <w:szCs w:val="16"/>
              <w:lang w:val="en-US"/>
            </w:rPr>
          </w:pPr>
        </w:p>
      </w:tc>
      <w:tc>
        <w:tcPr>
          <w:tcW w:w="709" w:type="dxa"/>
        </w:tcPr>
        <w:p w14:paraId="0AD00996" w14:textId="77777777" w:rsidR="004C3889" w:rsidRPr="00332AB7" w:rsidRDefault="004C3889">
          <w:pPr>
            <w:pStyle w:val="Footer"/>
            <w:rPr>
              <w:sz w:val="16"/>
              <w:szCs w:val="16"/>
              <w:lang w:val="en-US"/>
            </w:rPr>
          </w:pPr>
          <w:r w:rsidRPr="00332AB7">
            <w:rPr>
              <w:sz w:val="16"/>
              <w:szCs w:val="16"/>
              <w:lang w:val="en-US"/>
            </w:rPr>
            <w:t>Date:</w:t>
          </w:r>
        </w:p>
      </w:tc>
      <w:tc>
        <w:tcPr>
          <w:tcW w:w="2693" w:type="dxa"/>
        </w:tcPr>
        <w:p w14:paraId="4DFDA3BB" w14:textId="43A778BF" w:rsidR="004C3889" w:rsidRPr="00332AB7" w:rsidRDefault="004C3889">
          <w:pPr>
            <w:pStyle w:val="Footer"/>
            <w:rPr>
              <w:sz w:val="16"/>
              <w:szCs w:val="16"/>
              <w:lang w:val="en-US"/>
            </w:rPr>
          </w:pPr>
        </w:p>
      </w:tc>
    </w:tr>
  </w:tbl>
  <w:p w14:paraId="46716435" w14:textId="192B4B6D" w:rsidR="004C3889" w:rsidRPr="004C3889" w:rsidRDefault="004C3889" w:rsidP="004C388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D706" w14:textId="75F4AAE4" w:rsidR="00332AB7" w:rsidRPr="00332AB7" w:rsidRDefault="00332AB7" w:rsidP="00332AB7">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sidR="006F763D">
      <w:rPr>
        <w:noProof/>
        <w:color w:val="0070F1" w:themeColor="accent1"/>
        <w:sz w:val="16"/>
        <w:szCs w:val="16"/>
      </w:rPr>
      <w:t>1</w:t>
    </w:r>
    <w:r w:rsidRPr="00332AB7">
      <w:rPr>
        <w:noProof/>
        <w:color w:val="0070F1" w:themeColor="accent1"/>
        <w:sz w:val="16"/>
        <w:szCs w:val="16"/>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3511"/>
      <w:gridCol w:w="672"/>
      <w:gridCol w:w="2042"/>
      <w:gridCol w:w="2042"/>
    </w:tblGrid>
    <w:tr w:rsidR="00332AB7" w14:paraId="25CE2425" w14:textId="15107BC5" w:rsidTr="00332AB7">
      <w:tc>
        <w:tcPr>
          <w:tcW w:w="1371" w:type="dxa"/>
        </w:tcPr>
        <w:p w14:paraId="29E6FAAB" w14:textId="77777777" w:rsidR="00332AB7" w:rsidRPr="00332AB7" w:rsidRDefault="00332AB7" w:rsidP="00332AB7">
          <w:pPr>
            <w:pStyle w:val="Footer"/>
            <w:rPr>
              <w:sz w:val="16"/>
              <w:szCs w:val="16"/>
              <w:lang w:val="en-US"/>
            </w:rPr>
          </w:pPr>
          <w:r w:rsidRPr="00332AB7">
            <w:rPr>
              <w:sz w:val="16"/>
              <w:szCs w:val="16"/>
              <w:lang w:val="en-US"/>
            </w:rPr>
            <w:t>Prepared by:</w:t>
          </w:r>
        </w:p>
      </w:tc>
      <w:tc>
        <w:tcPr>
          <w:tcW w:w="3511" w:type="dxa"/>
        </w:tcPr>
        <w:p w14:paraId="1D2B44D8" w14:textId="77777777" w:rsidR="00332AB7" w:rsidRPr="00332AB7" w:rsidRDefault="00332AB7" w:rsidP="00332AB7">
          <w:pPr>
            <w:pStyle w:val="Footer"/>
            <w:rPr>
              <w:sz w:val="16"/>
              <w:szCs w:val="16"/>
              <w:lang w:val="en-US"/>
            </w:rPr>
          </w:pPr>
        </w:p>
      </w:tc>
      <w:tc>
        <w:tcPr>
          <w:tcW w:w="672" w:type="dxa"/>
        </w:tcPr>
        <w:p w14:paraId="1FFCDA54"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42508369" w14:textId="77777777" w:rsidR="00332AB7" w:rsidRPr="00332AB7" w:rsidRDefault="00332AB7" w:rsidP="00332AB7">
          <w:pPr>
            <w:pStyle w:val="Footer"/>
            <w:rPr>
              <w:sz w:val="16"/>
              <w:szCs w:val="16"/>
              <w:lang w:val="en-US"/>
            </w:rPr>
          </w:pPr>
        </w:p>
      </w:tc>
      <w:tc>
        <w:tcPr>
          <w:tcW w:w="2042" w:type="dxa"/>
        </w:tcPr>
        <w:p w14:paraId="3468FDEC" w14:textId="77777777" w:rsidR="00332AB7" w:rsidRPr="00332AB7" w:rsidRDefault="00332AB7" w:rsidP="00332AB7">
          <w:pPr>
            <w:pStyle w:val="Footer"/>
            <w:rPr>
              <w:sz w:val="16"/>
              <w:szCs w:val="16"/>
              <w:lang w:val="en-US"/>
            </w:rPr>
          </w:pPr>
        </w:p>
      </w:tc>
    </w:tr>
    <w:tr w:rsidR="00332AB7" w14:paraId="64B03D3B" w14:textId="3AE219E8" w:rsidTr="00332AB7">
      <w:tc>
        <w:tcPr>
          <w:tcW w:w="1371" w:type="dxa"/>
        </w:tcPr>
        <w:p w14:paraId="704D607A" w14:textId="77777777" w:rsidR="00332AB7" w:rsidRPr="00332AB7" w:rsidRDefault="00332AB7" w:rsidP="00332AB7">
          <w:pPr>
            <w:pStyle w:val="Footer"/>
            <w:rPr>
              <w:sz w:val="16"/>
              <w:szCs w:val="16"/>
              <w:lang w:val="en-US"/>
            </w:rPr>
          </w:pPr>
          <w:r>
            <w:rPr>
              <w:sz w:val="16"/>
              <w:szCs w:val="16"/>
              <w:lang w:val="en-US"/>
            </w:rPr>
            <w:t>A</w:t>
          </w:r>
          <w:r w:rsidRPr="00332AB7">
            <w:rPr>
              <w:sz w:val="16"/>
              <w:szCs w:val="16"/>
              <w:lang w:val="en-US"/>
            </w:rPr>
            <w:t>pproved by:</w:t>
          </w:r>
        </w:p>
      </w:tc>
      <w:tc>
        <w:tcPr>
          <w:tcW w:w="3511" w:type="dxa"/>
        </w:tcPr>
        <w:p w14:paraId="637B1BA2" w14:textId="77777777" w:rsidR="00332AB7" w:rsidRPr="00332AB7" w:rsidRDefault="00332AB7" w:rsidP="00332AB7">
          <w:pPr>
            <w:pStyle w:val="Footer"/>
            <w:rPr>
              <w:sz w:val="16"/>
              <w:szCs w:val="16"/>
              <w:lang w:val="en-US"/>
            </w:rPr>
          </w:pPr>
        </w:p>
      </w:tc>
      <w:tc>
        <w:tcPr>
          <w:tcW w:w="672" w:type="dxa"/>
        </w:tcPr>
        <w:p w14:paraId="04E004AD"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212006C3" w14:textId="77777777" w:rsidR="00332AB7" w:rsidRPr="00332AB7" w:rsidRDefault="00332AB7" w:rsidP="00332AB7">
          <w:pPr>
            <w:pStyle w:val="Footer"/>
            <w:rPr>
              <w:sz w:val="16"/>
              <w:szCs w:val="16"/>
              <w:lang w:val="en-US"/>
            </w:rPr>
          </w:pPr>
        </w:p>
      </w:tc>
      <w:tc>
        <w:tcPr>
          <w:tcW w:w="2042" w:type="dxa"/>
        </w:tcPr>
        <w:p w14:paraId="0F08A496" w14:textId="77777777" w:rsidR="00332AB7" w:rsidRPr="00332AB7" w:rsidRDefault="00332AB7" w:rsidP="00332AB7">
          <w:pPr>
            <w:pStyle w:val="Footer"/>
            <w:rPr>
              <w:sz w:val="16"/>
              <w:szCs w:val="16"/>
              <w:lang w:val="en-US"/>
            </w:rPr>
          </w:pPr>
        </w:p>
      </w:tc>
    </w:tr>
  </w:tbl>
  <w:p w14:paraId="436AF98B" w14:textId="77777777" w:rsidR="00332AB7" w:rsidRDefault="00332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CBE5D" w14:textId="77777777" w:rsidR="004B11BD" w:rsidRDefault="004B11BD" w:rsidP="003916DB">
      <w:pPr>
        <w:spacing w:after="0"/>
      </w:pPr>
      <w:r>
        <w:separator/>
      </w:r>
    </w:p>
  </w:footnote>
  <w:footnote w:type="continuationSeparator" w:id="0">
    <w:p w14:paraId="5C278585" w14:textId="77777777" w:rsidR="004B11BD" w:rsidRDefault="004B11BD" w:rsidP="003916DB">
      <w:pPr>
        <w:spacing w:after="0"/>
      </w:pPr>
      <w:r>
        <w:continuationSeparator/>
      </w:r>
    </w:p>
  </w:footnote>
  <w:footnote w:type="continuationNotice" w:id="1">
    <w:p w14:paraId="1A36BEED" w14:textId="77777777" w:rsidR="004B11BD" w:rsidRDefault="004B11B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294B" w14:textId="0E23655D" w:rsidR="00902532" w:rsidRDefault="00A95542">
    <w:pPr>
      <w:pStyle w:val="Header"/>
    </w:pPr>
    <w:r>
      <w:rPr>
        <w:noProof/>
        <w:lang w:eastAsia="en-AU"/>
      </w:rPr>
      <w:drawing>
        <wp:anchor distT="0" distB="0" distL="114300" distR="114300" simplePos="0" relativeHeight="251658241" behindDoc="0" locked="0" layoutInCell="1" allowOverlap="1" wp14:anchorId="17F80D21" wp14:editId="59FD60D4">
          <wp:simplePos x="0" y="0"/>
          <wp:positionH relativeFrom="margin">
            <wp:posOffset>4330700</wp:posOffset>
          </wp:positionH>
          <wp:positionV relativeFrom="paragraph">
            <wp:posOffset>-979170</wp:posOffset>
          </wp:positionV>
          <wp:extent cx="1979930" cy="990600"/>
          <wp:effectExtent l="0" t="0" r="0" b="0"/>
          <wp:wrapNone/>
          <wp:docPr id="5" name="Picture 5" descr="Beyond Blue logo that consists of a butterfly like shape on the left and the words Beyond Blue stacked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eyond Blue logo that consists of a butterfly like shape on the left and the words Beyond Blue stacked on the right."/>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993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58242" behindDoc="0" locked="0" layoutInCell="1" allowOverlap="1" wp14:anchorId="66DD6A17" wp14:editId="486F1B3C">
              <wp:simplePos x="0" y="0"/>
              <wp:positionH relativeFrom="column">
                <wp:posOffset>-78740</wp:posOffset>
              </wp:positionH>
              <wp:positionV relativeFrom="paragraph">
                <wp:posOffset>-1007745</wp:posOffset>
              </wp:positionV>
              <wp:extent cx="236093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oel="http://schemas.microsoft.com/office/2019/extlst">
          <w:pict>
            <v:shapetype w14:anchorId="66DD6A17" id="_x0000_t202" coordsize="21600,21600" o:spt="202" path="m,l,21600r21600,l21600,xe">
              <v:stroke joinstyle="miter"/>
              <v:path gradientshapeok="t" o:connecttype="rect"/>
            </v:shapetype>
            <v:shape id="Text Box 2" o:spid="_x0000_s1026" type="#_x0000_t202" style="position:absolute;margin-left:-6.2pt;margin-top:-79.35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A+f7jXfAAAACwEAAA8AAABk&#10;cnMvZG93bnJldi54bWxMj8tOwzAQRfdI/IM1SOxapyFuS4hTIR4SS9qCxNKNJ3GEPY5itw1/j7uC&#10;3TyO7pypNpOz7IRj6D1JWMwzYEiN1z11Ej72r7M1sBAVaWU9oYQfDLCpr68qVWp/pi2edrFjKYRC&#10;qSSYGIeS89AYdCrM/YCUdq0fnYqpHTuuR3VO4c7yPMuW3Kme0gWjBnwy2Hzvjk7CJ33Zt7bQBlfi&#10;vdgOL8+tiHspb2+mxwdgEaf4B8NFP6lDnZwO/kg6MCthtsiLhF4KsV4BS8iduE+jg4RlLoDXFf//&#10;Q/0LAAD//wMAUEsBAi0AFAAGAAgAAAAhALaDOJL+AAAA4QEAABMAAAAAAAAAAAAAAAAAAAAAAFtD&#10;b250ZW50X1R5cGVzXS54bWxQSwECLQAUAAYACAAAACEAOP0h/9YAAACUAQAACwAAAAAAAAAAAAAA&#10;AAAvAQAAX3JlbHMvLnJlbHNQSwECLQAUAAYACAAAACEA4R8QY/sBAADOAwAADgAAAAAAAAAAAAAA&#10;AAAuAgAAZHJzL2Uyb0RvYy54bWxQSwECLQAUAAYACAAAACEAD5/uNd8AAAALAQAADwAAAAAAAAAA&#10;AAAAAABVBAAAZHJzL2Rvd25yZXYueG1sUEsFBgAAAAAEAAQA8wAAAGEFAAAAAA==&#10;" filled="f" stroked="f">
              <v:textbox style="mso-fit-shape-to-text:t">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v:textbox>
              <w10:wrap type="square"/>
            </v:shape>
          </w:pict>
        </mc:Fallback>
      </mc:AlternateContent>
    </w:r>
    <w:r w:rsidR="00C55667">
      <w:rPr>
        <w:noProof/>
        <w:lang w:eastAsia="en-AU"/>
      </w:rPr>
      <w:drawing>
        <wp:anchor distT="0" distB="0" distL="114300" distR="114300" simplePos="0" relativeHeight="251658240" behindDoc="0" locked="0" layoutInCell="1" allowOverlap="1" wp14:anchorId="5CC59645" wp14:editId="07A45188">
          <wp:simplePos x="0" y="0"/>
          <wp:positionH relativeFrom="page">
            <wp:posOffset>0</wp:posOffset>
          </wp:positionH>
          <wp:positionV relativeFrom="paragraph">
            <wp:posOffset>-1764030</wp:posOffset>
          </wp:positionV>
          <wp:extent cx="4676775" cy="2332990"/>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676775" cy="2332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C4B"/>
    <w:multiLevelType w:val="hybridMultilevel"/>
    <w:tmpl w:val="38BA9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C524D"/>
    <w:multiLevelType w:val="hybridMultilevel"/>
    <w:tmpl w:val="2C0ACED6"/>
    <w:lvl w:ilvl="0" w:tplc="8EC22A8A">
      <w:start w:val="1"/>
      <w:numFmt w:val="bullet"/>
      <w:lvlText w:val="•"/>
      <w:lvlJc w:val="left"/>
      <w:pPr>
        <w:tabs>
          <w:tab w:val="num" w:pos="360"/>
        </w:tabs>
        <w:ind w:left="360" w:hanging="360"/>
      </w:pPr>
      <w:rPr>
        <w:rFonts w:ascii="Arial" w:hAnsi="Arial" w:cs="Times New Roman" w:hint="default"/>
      </w:rPr>
    </w:lvl>
    <w:lvl w:ilvl="1" w:tplc="708C347A">
      <w:start w:val="1"/>
      <w:numFmt w:val="bullet"/>
      <w:lvlText w:val="•"/>
      <w:lvlJc w:val="left"/>
      <w:pPr>
        <w:tabs>
          <w:tab w:val="num" w:pos="1080"/>
        </w:tabs>
        <w:ind w:left="1080" w:hanging="360"/>
      </w:pPr>
      <w:rPr>
        <w:rFonts w:ascii="Arial" w:hAnsi="Arial" w:cs="Times New Roman" w:hint="default"/>
      </w:rPr>
    </w:lvl>
    <w:lvl w:ilvl="2" w:tplc="977ABB90">
      <w:start w:val="1"/>
      <w:numFmt w:val="bullet"/>
      <w:lvlText w:val="•"/>
      <w:lvlJc w:val="left"/>
      <w:pPr>
        <w:tabs>
          <w:tab w:val="num" w:pos="1800"/>
        </w:tabs>
        <w:ind w:left="1800" w:hanging="360"/>
      </w:pPr>
      <w:rPr>
        <w:rFonts w:ascii="Arial" w:hAnsi="Arial" w:cs="Times New Roman" w:hint="default"/>
      </w:rPr>
    </w:lvl>
    <w:lvl w:ilvl="3" w:tplc="30021890">
      <w:start w:val="1"/>
      <w:numFmt w:val="bullet"/>
      <w:lvlText w:val="•"/>
      <w:lvlJc w:val="left"/>
      <w:pPr>
        <w:tabs>
          <w:tab w:val="num" w:pos="2520"/>
        </w:tabs>
        <w:ind w:left="2520" w:hanging="360"/>
      </w:pPr>
      <w:rPr>
        <w:rFonts w:ascii="Arial" w:hAnsi="Arial" w:cs="Times New Roman" w:hint="default"/>
      </w:rPr>
    </w:lvl>
    <w:lvl w:ilvl="4" w:tplc="97E6C7B8">
      <w:start w:val="1"/>
      <w:numFmt w:val="bullet"/>
      <w:lvlText w:val="•"/>
      <w:lvlJc w:val="left"/>
      <w:pPr>
        <w:tabs>
          <w:tab w:val="num" w:pos="3240"/>
        </w:tabs>
        <w:ind w:left="3240" w:hanging="360"/>
      </w:pPr>
      <w:rPr>
        <w:rFonts w:ascii="Arial" w:hAnsi="Arial" w:cs="Times New Roman" w:hint="default"/>
      </w:rPr>
    </w:lvl>
    <w:lvl w:ilvl="5" w:tplc="8D509DE8">
      <w:start w:val="1"/>
      <w:numFmt w:val="bullet"/>
      <w:lvlText w:val="•"/>
      <w:lvlJc w:val="left"/>
      <w:pPr>
        <w:tabs>
          <w:tab w:val="num" w:pos="3960"/>
        </w:tabs>
        <w:ind w:left="3960" w:hanging="360"/>
      </w:pPr>
      <w:rPr>
        <w:rFonts w:ascii="Arial" w:hAnsi="Arial" w:cs="Times New Roman" w:hint="default"/>
      </w:rPr>
    </w:lvl>
    <w:lvl w:ilvl="6" w:tplc="3F58773C">
      <w:start w:val="1"/>
      <w:numFmt w:val="bullet"/>
      <w:lvlText w:val="•"/>
      <w:lvlJc w:val="left"/>
      <w:pPr>
        <w:tabs>
          <w:tab w:val="num" w:pos="4680"/>
        </w:tabs>
        <w:ind w:left="4680" w:hanging="360"/>
      </w:pPr>
      <w:rPr>
        <w:rFonts w:ascii="Arial" w:hAnsi="Arial" w:cs="Times New Roman" w:hint="default"/>
      </w:rPr>
    </w:lvl>
    <w:lvl w:ilvl="7" w:tplc="B6A461DA">
      <w:start w:val="1"/>
      <w:numFmt w:val="bullet"/>
      <w:lvlText w:val="•"/>
      <w:lvlJc w:val="left"/>
      <w:pPr>
        <w:tabs>
          <w:tab w:val="num" w:pos="5400"/>
        </w:tabs>
        <w:ind w:left="5400" w:hanging="360"/>
      </w:pPr>
      <w:rPr>
        <w:rFonts w:ascii="Arial" w:hAnsi="Arial" w:cs="Times New Roman" w:hint="default"/>
      </w:rPr>
    </w:lvl>
    <w:lvl w:ilvl="8" w:tplc="78664E7C">
      <w:start w:val="1"/>
      <w:numFmt w:val="bullet"/>
      <w:lvlText w:val="•"/>
      <w:lvlJc w:val="left"/>
      <w:pPr>
        <w:tabs>
          <w:tab w:val="num" w:pos="6120"/>
        </w:tabs>
        <w:ind w:left="6120" w:hanging="360"/>
      </w:pPr>
      <w:rPr>
        <w:rFonts w:ascii="Arial" w:hAnsi="Arial" w:cs="Times New Roman" w:hint="default"/>
      </w:rPr>
    </w:lvl>
  </w:abstractNum>
  <w:abstractNum w:abstractNumId="2" w15:restartNumberingAfterBreak="0">
    <w:nsid w:val="0ADC427B"/>
    <w:multiLevelType w:val="hybridMultilevel"/>
    <w:tmpl w:val="6D40B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0E7296"/>
    <w:multiLevelType w:val="hybridMultilevel"/>
    <w:tmpl w:val="760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74B3D"/>
    <w:multiLevelType w:val="hybridMultilevel"/>
    <w:tmpl w:val="B0BA7FB2"/>
    <w:lvl w:ilvl="0" w:tplc="253A7F9E">
      <w:start w:val="1"/>
      <w:numFmt w:val="bullet"/>
      <w:lvlText w:val="•"/>
      <w:lvlJc w:val="left"/>
      <w:pPr>
        <w:tabs>
          <w:tab w:val="num" w:pos="360"/>
        </w:tabs>
        <w:ind w:left="360" w:hanging="360"/>
      </w:pPr>
      <w:rPr>
        <w:rFonts w:ascii="Arial" w:hAnsi="Arial" w:cs="Times New Roman" w:hint="default"/>
      </w:rPr>
    </w:lvl>
    <w:lvl w:ilvl="1" w:tplc="65062846">
      <w:start w:val="1"/>
      <w:numFmt w:val="bullet"/>
      <w:lvlText w:val="•"/>
      <w:lvlJc w:val="left"/>
      <w:pPr>
        <w:tabs>
          <w:tab w:val="num" w:pos="1080"/>
        </w:tabs>
        <w:ind w:left="1080" w:hanging="360"/>
      </w:pPr>
      <w:rPr>
        <w:rFonts w:ascii="Arial" w:hAnsi="Arial" w:cs="Times New Roman" w:hint="default"/>
      </w:rPr>
    </w:lvl>
    <w:lvl w:ilvl="2" w:tplc="6B5E6DF0">
      <w:start w:val="1"/>
      <w:numFmt w:val="bullet"/>
      <w:lvlText w:val="•"/>
      <w:lvlJc w:val="left"/>
      <w:pPr>
        <w:tabs>
          <w:tab w:val="num" w:pos="1800"/>
        </w:tabs>
        <w:ind w:left="1800" w:hanging="360"/>
      </w:pPr>
      <w:rPr>
        <w:rFonts w:ascii="Arial" w:hAnsi="Arial" w:cs="Times New Roman" w:hint="default"/>
      </w:rPr>
    </w:lvl>
    <w:lvl w:ilvl="3" w:tplc="EA36BF9E">
      <w:start w:val="1"/>
      <w:numFmt w:val="bullet"/>
      <w:lvlText w:val="•"/>
      <w:lvlJc w:val="left"/>
      <w:pPr>
        <w:tabs>
          <w:tab w:val="num" w:pos="2520"/>
        </w:tabs>
        <w:ind w:left="2520" w:hanging="360"/>
      </w:pPr>
      <w:rPr>
        <w:rFonts w:ascii="Arial" w:hAnsi="Arial" w:cs="Times New Roman" w:hint="default"/>
      </w:rPr>
    </w:lvl>
    <w:lvl w:ilvl="4" w:tplc="AD9CD84E">
      <w:start w:val="1"/>
      <w:numFmt w:val="bullet"/>
      <w:lvlText w:val="•"/>
      <w:lvlJc w:val="left"/>
      <w:pPr>
        <w:tabs>
          <w:tab w:val="num" w:pos="3240"/>
        </w:tabs>
        <w:ind w:left="3240" w:hanging="360"/>
      </w:pPr>
      <w:rPr>
        <w:rFonts w:ascii="Arial" w:hAnsi="Arial" w:cs="Times New Roman" w:hint="default"/>
      </w:rPr>
    </w:lvl>
    <w:lvl w:ilvl="5" w:tplc="D7440468">
      <w:start w:val="1"/>
      <w:numFmt w:val="bullet"/>
      <w:lvlText w:val="•"/>
      <w:lvlJc w:val="left"/>
      <w:pPr>
        <w:tabs>
          <w:tab w:val="num" w:pos="3960"/>
        </w:tabs>
        <w:ind w:left="3960" w:hanging="360"/>
      </w:pPr>
      <w:rPr>
        <w:rFonts w:ascii="Arial" w:hAnsi="Arial" w:cs="Times New Roman" w:hint="default"/>
      </w:rPr>
    </w:lvl>
    <w:lvl w:ilvl="6" w:tplc="4DD0ADFA">
      <w:start w:val="1"/>
      <w:numFmt w:val="bullet"/>
      <w:lvlText w:val="•"/>
      <w:lvlJc w:val="left"/>
      <w:pPr>
        <w:tabs>
          <w:tab w:val="num" w:pos="4680"/>
        </w:tabs>
        <w:ind w:left="4680" w:hanging="360"/>
      </w:pPr>
      <w:rPr>
        <w:rFonts w:ascii="Arial" w:hAnsi="Arial" w:cs="Times New Roman" w:hint="default"/>
      </w:rPr>
    </w:lvl>
    <w:lvl w:ilvl="7" w:tplc="D5A0F2B2">
      <w:start w:val="1"/>
      <w:numFmt w:val="bullet"/>
      <w:lvlText w:val="•"/>
      <w:lvlJc w:val="left"/>
      <w:pPr>
        <w:tabs>
          <w:tab w:val="num" w:pos="5400"/>
        </w:tabs>
        <w:ind w:left="5400" w:hanging="360"/>
      </w:pPr>
      <w:rPr>
        <w:rFonts w:ascii="Arial" w:hAnsi="Arial" w:cs="Times New Roman" w:hint="default"/>
      </w:rPr>
    </w:lvl>
    <w:lvl w:ilvl="8" w:tplc="61AA3944">
      <w:start w:val="1"/>
      <w:numFmt w:val="bullet"/>
      <w:lvlText w:val="•"/>
      <w:lvlJc w:val="left"/>
      <w:pPr>
        <w:tabs>
          <w:tab w:val="num" w:pos="6120"/>
        </w:tabs>
        <w:ind w:left="6120" w:hanging="360"/>
      </w:pPr>
      <w:rPr>
        <w:rFonts w:ascii="Arial" w:hAnsi="Arial" w:cs="Times New Roman" w:hint="default"/>
      </w:rPr>
    </w:lvl>
  </w:abstractNum>
  <w:abstractNum w:abstractNumId="5" w15:restartNumberingAfterBreak="0">
    <w:nsid w:val="35900343"/>
    <w:multiLevelType w:val="hybridMultilevel"/>
    <w:tmpl w:val="76DAFA38"/>
    <w:lvl w:ilvl="0" w:tplc="3BCA0CCA">
      <w:start w:val="1"/>
      <w:numFmt w:val="bullet"/>
      <w:lvlText w:val="•"/>
      <w:lvlJc w:val="left"/>
      <w:pPr>
        <w:tabs>
          <w:tab w:val="num" w:pos="360"/>
        </w:tabs>
        <w:ind w:left="360" w:hanging="360"/>
      </w:pPr>
      <w:rPr>
        <w:rFonts w:ascii="Arial" w:hAnsi="Arial" w:cs="Times New Roman" w:hint="default"/>
      </w:rPr>
    </w:lvl>
    <w:lvl w:ilvl="1" w:tplc="2754122E">
      <w:start w:val="1"/>
      <w:numFmt w:val="bullet"/>
      <w:lvlText w:val="•"/>
      <w:lvlJc w:val="left"/>
      <w:pPr>
        <w:tabs>
          <w:tab w:val="num" w:pos="1080"/>
        </w:tabs>
        <w:ind w:left="1080" w:hanging="360"/>
      </w:pPr>
      <w:rPr>
        <w:rFonts w:ascii="Arial" w:hAnsi="Arial" w:cs="Times New Roman" w:hint="default"/>
      </w:rPr>
    </w:lvl>
    <w:lvl w:ilvl="2" w:tplc="E57E8DD2">
      <w:start w:val="1"/>
      <w:numFmt w:val="bullet"/>
      <w:lvlText w:val="•"/>
      <w:lvlJc w:val="left"/>
      <w:pPr>
        <w:tabs>
          <w:tab w:val="num" w:pos="1800"/>
        </w:tabs>
        <w:ind w:left="1800" w:hanging="360"/>
      </w:pPr>
      <w:rPr>
        <w:rFonts w:ascii="Arial" w:hAnsi="Arial" w:cs="Times New Roman" w:hint="default"/>
      </w:rPr>
    </w:lvl>
    <w:lvl w:ilvl="3" w:tplc="2482D4FE">
      <w:start w:val="1"/>
      <w:numFmt w:val="bullet"/>
      <w:lvlText w:val="•"/>
      <w:lvlJc w:val="left"/>
      <w:pPr>
        <w:tabs>
          <w:tab w:val="num" w:pos="2520"/>
        </w:tabs>
        <w:ind w:left="2520" w:hanging="360"/>
      </w:pPr>
      <w:rPr>
        <w:rFonts w:ascii="Arial" w:hAnsi="Arial" w:cs="Times New Roman" w:hint="default"/>
      </w:rPr>
    </w:lvl>
    <w:lvl w:ilvl="4" w:tplc="D4625DBE">
      <w:start w:val="1"/>
      <w:numFmt w:val="bullet"/>
      <w:lvlText w:val="•"/>
      <w:lvlJc w:val="left"/>
      <w:pPr>
        <w:tabs>
          <w:tab w:val="num" w:pos="3240"/>
        </w:tabs>
        <w:ind w:left="3240" w:hanging="360"/>
      </w:pPr>
      <w:rPr>
        <w:rFonts w:ascii="Arial" w:hAnsi="Arial" w:cs="Times New Roman" w:hint="default"/>
      </w:rPr>
    </w:lvl>
    <w:lvl w:ilvl="5" w:tplc="C84ED948">
      <w:start w:val="1"/>
      <w:numFmt w:val="bullet"/>
      <w:lvlText w:val="•"/>
      <w:lvlJc w:val="left"/>
      <w:pPr>
        <w:tabs>
          <w:tab w:val="num" w:pos="3960"/>
        </w:tabs>
        <w:ind w:left="3960" w:hanging="360"/>
      </w:pPr>
      <w:rPr>
        <w:rFonts w:ascii="Arial" w:hAnsi="Arial" w:cs="Times New Roman" w:hint="default"/>
      </w:rPr>
    </w:lvl>
    <w:lvl w:ilvl="6" w:tplc="4B56A89E">
      <w:start w:val="1"/>
      <w:numFmt w:val="bullet"/>
      <w:lvlText w:val="•"/>
      <w:lvlJc w:val="left"/>
      <w:pPr>
        <w:tabs>
          <w:tab w:val="num" w:pos="4680"/>
        </w:tabs>
        <w:ind w:left="4680" w:hanging="360"/>
      </w:pPr>
      <w:rPr>
        <w:rFonts w:ascii="Arial" w:hAnsi="Arial" w:cs="Times New Roman" w:hint="default"/>
      </w:rPr>
    </w:lvl>
    <w:lvl w:ilvl="7" w:tplc="54268B1E">
      <w:start w:val="1"/>
      <w:numFmt w:val="bullet"/>
      <w:lvlText w:val="•"/>
      <w:lvlJc w:val="left"/>
      <w:pPr>
        <w:tabs>
          <w:tab w:val="num" w:pos="5400"/>
        </w:tabs>
        <w:ind w:left="5400" w:hanging="360"/>
      </w:pPr>
      <w:rPr>
        <w:rFonts w:ascii="Arial" w:hAnsi="Arial" w:cs="Times New Roman" w:hint="default"/>
      </w:rPr>
    </w:lvl>
    <w:lvl w:ilvl="8" w:tplc="6060B388">
      <w:start w:val="1"/>
      <w:numFmt w:val="bullet"/>
      <w:lvlText w:val="•"/>
      <w:lvlJc w:val="left"/>
      <w:pPr>
        <w:tabs>
          <w:tab w:val="num" w:pos="6120"/>
        </w:tabs>
        <w:ind w:left="6120" w:hanging="360"/>
      </w:pPr>
      <w:rPr>
        <w:rFonts w:ascii="Arial" w:hAnsi="Arial" w:cs="Times New Roman" w:hint="default"/>
      </w:rPr>
    </w:lvl>
  </w:abstractNum>
  <w:abstractNum w:abstractNumId="6" w15:restartNumberingAfterBreak="0">
    <w:nsid w:val="3B545557"/>
    <w:multiLevelType w:val="hybridMultilevel"/>
    <w:tmpl w:val="11F4207A"/>
    <w:lvl w:ilvl="0" w:tplc="65783658">
      <w:start w:val="1"/>
      <w:numFmt w:val="bullet"/>
      <w:pStyle w:val="Bullets"/>
      <w:lvlText w:val=""/>
      <w:lvlJc w:val="left"/>
      <w:pPr>
        <w:ind w:left="360" w:hanging="360"/>
      </w:pPr>
      <w:rPr>
        <w:rFonts w:ascii="Symbol" w:hAnsi="Symbol" w:hint="default"/>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B6D74DB"/>
    <w:multiLevelType w:val="hybridMultilevel"/>
    <w:tmpl w:val="A1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137070"/>
    <w:multiLevelType w:val="hybridMultilevel"/>
    <w:tmpl w:val="D5F80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0C0A83"/>
    <w:multiLevelType w:val="hybridMultilevel"/>
    <w:tmpl w:val="E104D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C96290"/>
    <w:multiLevelType w:val="hybridMultilevel"/>
    <w:tmpl w:val="E68E8A98"/>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4B59A0"/>
    <w:multiLevelType w:val="hybridMultilevel"/>
    <w:tmpl w:val="DEFE58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2E36782"/>
    <w:multiLevelType w:val="hybridMultilevel"/>
    <w:tmpl w:val="4728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A324D4"/>
    <w:multiLevelType w:val="hybridMultilevel"/>
    <w:tmpl w:val="4306C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8306F6"/>
    <w:multiLevelType w:val="hybridMultilevel"/>
    <w:tmpl w:val="80E2FD7A"/>
    <w:lvl w:ilvl="0" w:tplc="B71C58E6">
      <w:start w:val="1"/>
      <w:numFmt w:val="bullet"/>
      <w:lvlText w:val="•"/>
      <w:lvlJc w:val="left"/>
      <w:pPr>
        <w:tabs>
          <w:tab w:val="num" w:pos="360"/>
        </w:tabs>
        <w:ind w:left="360" w:hanging="360"/>
      </w:pPr>
      <w:rPr>
        <w:rFonts w:ascii="Arial" w:hAnsi="Arial" w:cs="Times New Roman" w:hint="default"/>
      </w:rPr>
    </w:lvl>
    <w:lvl w:ilvl="1" w:tplc="EDC666D0">
      <w:start w:val="1"/>
      <w:numFmt w:val="bullet"/>
      <w:lvlText w:val="•"/>
      <w:lvlJc w:val="left"/>
      <w:pPr>
        <w:tabs>
          <w:tab w:val="num" w:pos="1080"/>
        </w:tabs>
        <w:ind w:left="1080" w:hanging="360"/>
      </w:pPr>
      <w:rPr>
        <w:rFonts w:ascii="Arial" w:hAnsi="Arial" w:cs="Times New Roman" w:hint="default"/>
      </w:rPr>
    </w:lvl>
    <w:lvl w:ilvl="2" w:tplc="C7EA08C0">
      <w:start w:val="1"/>
      <w:numFmt w:val="bullet"/>
      <w:lvlText w:val="•"/>
      <w:lvlJc w:val="left"/>
      <w:pPr>
        <w:tabs>
          <w:tab w:val="num" w:pos="1800"/>
        </w:tabs>
        <w:ind w:left="1800" w:hanging="360"/>
      </w:pPr>
      <w:rPr>
        <w:rFonts w:ascii="Arial" w:hAnsi="Arial" w:cs="Times New Roman" w:hint="default"/>
      </w:rPr>
    </w:lvl>
    <w:lvl w:ilvl="3" w:tplc="FEC221B0">
      <w:start w:val="1"/>
      <w:numFmt w:val="bullet"/>
      <w:lvlText w:val="•"/>
      <w:lvlJc w:val="left"/>
      <w:pPr>
        <w:tabs>
          <w:tab w:val="num" w:pos="2520"/>
        </w:tabs>
        <w:ind w:left="2520" w:hanging="360"/>
      </w:pPr>
      <w:rPr>
        <w:rFonts w:ascii="Arial" w:hAnsi="Arial" w:cs="Times New Roman" w:hint="default"/>
      </w:rPr>
    </w:lvl>
    <w:lvl w:ilvl="4" w:tplc="DDE2AEBE">
      <w:start w:val="1"/>
      <w:numFmt w:val="bullet"/>
      <w:lvlText w:val="•"/>
      <w:lvlJc w:val="left"/>
      <w:pPr>
        <w:tabs>
          <w:tab w:val="num" w:pos="3240"/>
        </w:tabs>
        <w:ind w:left="3240" w:hanging="360"/>
      </w:pPr>
      <w:rPr>
        <w:rFonts w:ascii="Arial" w:hAnsi="Arial" w:cs="Times New Roman" w:hint="default"/>
      </w:rPr>
    </w:lvl>
    <w:lvl w:ilvl="5" w:tplc="4484CF28">
      <w:start w:val="1"/>
      <w:numFmt w:val="bullet"/>
      <w:lvlText w:val="•"/>
      <w:lvlJc w:val="left"/>
      <w:pPr>
        <w:tabs>
          <w:tab w:val="num" w:pos="3960"/>
        </w:tabs>
        <w:ind w:left="3960" w:hanging="360"/>
      </w:pPr>
      <w:rPr>
        <w:rFonts w:ascii="Arial" w:hAnsi="Arial" w:cs="Times New Roman" w:hint="default"/>
      </w:rPr>
    </w:lvl>
    <w:lvl w:ilvl="6" w:tplc="DEF27DB4">
      <w:start w:val="1"/>
      <w:numFmt w:val="bullet"/>
      <w:lvlText w:val="•"/>
      <w:lvlJc w:val="left"/>
      <w:pPr>
        <w:tabs>
          <w:tab w:val="num" w:pos="4680"/>
        </w:tabs>
        <w:ind w:left="4680" w:hanging="360"/>
      </w:pPr>
      <w:rPr>
        <w:rFonts w:ascii="Arial" w:hAnsi="Arial" w:cs="Times New Roman" w:hint="default"/>
      </w:rPr>
    </w:lvl>
    <w:lvl w:ilvl="7" w:tplc="DA10378C">
      <w:start w:val="1"/>
      <w:numFmt w:val="bullet"/>
      <w:lvlText w:val="•"/>
      <w:lvlJc w:val="left"/>
      <w:pPr>
        <w:tabs>
          <w:tab w:val="num" w:pos="5400"/>
        </w:tabs>
        <w:ind w:left="5400" w:hanging="360"/>
      </w:pPr>
      <w:rPr>
        <w:rFonts w:ascii="Arial" w:hAnsi="Arial" w:cs="Times New Roman" w:hint="default"/>
      </w:rPr>
    </w:lvl>
    <w:lvl w:ilvl="8" w:tplc="4F166FD2">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72DB10FA"/>
    <w:multiLevelType w:val="hybridMultilevel"/>
    <w:tmpl w:val="E6806660"/>
    <w:lvl w:ilvl="0" w:tplc="F7ECE00A">
      <w:start w:val="1"/>
      <w:numFmt w:val="bullet"/>
      <w:lvlText w:val="•"/>
      <w:lvlJc w:val="left"/>
      <w:pPr>
        <w:tabs>
          <w:tab w:val="num" w:pos="360"/>
        </w:tabs>
        <w:ind w:left="360" w:hanging="360"/>
      </w:pPr>
      <w:rPr>
        <w:rFonts w:ascii="Arial" w:hAnsi="Arial" w:cs="Times New Roman" w:hint="default"/>
      </w:rPr>
    </w:lvl>
    <w:lvl w:ilvl="1" w:tplc="A080E5DC">
      <w:start w:val="1"/>
      <w:numFmt w:val="bullet"/>
      <w:lvlText w:val="•"/>
      <w:lvlJc w:val="left"/>
      <w:pPr>
        <w:tabs>
          <w:tab w:val="num" w:pos="1080"/>
        </w:tabs>
        <w:ind w:left="1080" w:hanging="360"/>
      </w:pPr>
      <w:rPr>
        <w:rFonts w:ascii="Arial" w:hAnsi="Arial" w:cs="Times New Roman" w:hint="default"/>
      </w:rPr>
    </w:lvl>
    <w:lvl w:ilvl="2" w:tplc="C27A420E">
      <w:start w:val="1"/>
      <w:numFmt w:val="bullet"/>
      <w:lvlText w:val="•"/>
      <w:lvlJc w:val="left"/>
      <w:pPr>
        <w:tabs>
          <w:tab w:val="num" w:pos="1800"/>
        </w:tabs>
        <w:ind w:left="1800" w:hanging="360"/>
      </w:pPr>
      <w:rPr>
        <w:rFonts w:ascii="Arial" w:hAnsi="Arial" w:cs="Times New Roman" w:hint="default"/>
      </w:rPr>
    </w:lvl>
    <w:lvl w:ilvl="3" w:tplc="A24CC846">
      <w:start w:val="1"/>
      <w:numFmt w:val="bullet"/>
      <w:lvlText w:val="•"/>
      <w:lvlJc w:val="left"/>
      <w:pPr>
        <w:tabs>
          <w:tab w:val="num" w:pos="2520"/>
        </w:tabs>
        <w:ind w:left="2520" w:hanging="360"/>
      </w:pPr>
      <w:rPr>
        <w:rFonts w:ascii="Arial" w:hAnsi="Arial" w:cs="Times New Roman" w:hint="default"/>
      </w:rPr>
    </w:lvl>
    <w:lvl w:ilvl="4" w:tplc="D8CCA96E">
      <w:start w:val="1"/>
      <w:numFmt w:val="bullet"/>
      <w:lvlText w:val="•"/>
      <w:lvlJc w:val="left"/>
      <w:pPr>
        <w:tabs>
          <w:tab w:val="num" w:pos="3240"/>
        </w:tabs>
        <w:ind w:left="3240" w:hanging="360"/>
      </w:pPr>
      <w:rPr>
        <w:rFonts w:ascii="Arial" w:hAnsi="Arial" w:cs="Times New Roman" w:hint="default"/>
      </w:rPr>
    </w:lvl>
    <w:lvl w:ilvl="5" w:tplc="64B26988">
      <w:start w:val="1"/>
      <w:numFmt w:val="bullet"/>
      <w:lvlText w:val="•"/>
      <w:lvlJc w:val="left"/>
      <w:pPr>
        <w:tabs>
          <w:tab w:val="num" w:pos="3960"/>
        </w:tabs>
        <w:ind w:left="3960" w:hanging="360"/>
      </w:pPr>
      <w:rPr>
        <w:rFonts w:ascii="Arial" w:hAnsi="Arial" w:cs="Times New Roman" w:hint="default"/>
      </w:rPr>
    </w:lvl>
    <w:lvl w:ilvl="6" w:tplc="1CD0B826">
      <w:start w:val="1"/>
      <w:numFmt w:val="bullet"/>
      <w:lvlText w:val="•"/>
      <w:lvlJc w:val="left"/>
      <w:pPr>
        <w:tabs>
          <w:tab w:val="num" w:pos="4680"/>
        </w:tabs>
        <w:ind w:left="4680" w:hanging="360"/>
      </w:pPr>
      <w:rPr>
        <w:rFonts w:ascii="Arial" w:hAnsi="Arial" w:cs="Times New Roman" w:hint="default"/>
      </w:rPr>
    </w:lvl>
    <w:lvl w:ilvl="7" w:tplc="1172872C">
      <w:start w:val="1"/>
      <w:numFmt w:val="bullet"/>
      <w:lvlText w:val="•"/>
      <w:lvlJc w:val="left"/>
      <w:pPr>
        <w:tabs>
          <w:tab w:val="num" w:pos="5400"/>
        </w:tabs>
        <w:ind w:left="5400" w:hanging="360"/>
      </w:pPr>
      <w:rPr>
        <w:rFonts w:ascii="Arial" w:hAnsi="Arial" w:cs="Times New Roman" w:hint="default"/>
      </w:rPr>
    </w:lvl>
    <w:lvl w:ilvl="8" w:tplc="04D0120A">
      <w:start w:val="1"/>
      <w:numFmt w:val="bullet"/>
      <w:lvlText w:val="•"/>
      <w:lvlJc w:val="left"/>
      <w:pPr>
        <w:tabs>
          <w:tab w:val="num" w:pos="6120"/>
        </w:tabs>
        <w:ind w:left="6120" w:hanging="360"/>
      </w:pPr>
      <w:rPr>
        <w:rFonts w:ascii="Arial" w:hAnsi="Arial" w:cs="Times New Roman" w:hint="default"/>
      </w:rPr>
    </w:lvl>
  </w:abstractNum>
  <w:abstractNum w:abstractNumId="16" w15:restartNumberingAfterBreak="0">
    <w:nsid w:val="79087004"/>
    <w:multiLevelType w:val="hybridMultilevel"/>
    <w:tmpl w:val="33CCA3F8"/>
    <w:lvl w:ilvl="0" w:tplc="D69810BE">
      <w:start w:val="1"/>
      <w:numFmt w:val="bullet"/>
      <w:lvlText w:val="•"/>
      <w:lvlJc w:val="left"/>
      <w:pPr>
        <w:tabs>
          <w:tab w:val="num" w:pos="360"/>
        </w:tabs>
        <w:ind w:left="360" w:hanging="360"/>
      </w:pPr>
      <w:rPr>
        <w:rFonts w:ascii="Arial" w:hAnsi="Arial" w:cs="Times New Roman" w:hint="default"/>
      </w:rPr>
    </w:lvl>
    <w:lvl w:ilvl="1" w:tplc="87E28952">
      <w:start w:val="1"/>
      <w:numFmt w:val="bullet"/>
      <w:lvlText w:val="•"/>
      <w:lvlJc w:val="left"/>
      <w:pPr>
        <w:tabs>
          <w:tab w:val="num" w:pos="1080"/>
        </w:tabs>
        <w:ind w:left="1080" w:hanging="360"/>
      </w:pPr>
      <w:rPr>
        <w:rFonts w:ascii="Arial" w:hAnsi="Arial" w:cs="Times New Roman" w:hint="default"/>
      </w:rPr>
    </w:lvl>
    <w:lvl w:ilvl="2" w:tplc="88C69800">
      <w:start w:val="1"/>
      <w:numFmt w:val="bullet"/>
      <w:lvlText w:val="•"/>
      <w:lvlJc w:val="left"/>
      <w:pPr>
        <w:tabs>
          <w:tab w:val="num" w:pos="1800"/>
        </w:tabs>
        <w:ind w:left="1800" w:hanging="360"/>
      </w:pPr>
      <w:rPr>
        <w:rFonts w:ascii="Arial" w:hAnsi="Arial" w:cs="Times New Roman" w:hint="default"/>
      </w:rPr>
    </w:lvl>
    <w:lvl w:ilvl="3" w:tplc="B5DEAA3A">
      <w:start w:val="1"/>
      <w:numFmt w:val="bullet"/>
      <w:lvlText w:val="•"/>
      <w:lvlJc w:val="left"/>
      <w:pPr>
        <w:tabs>
          <w:tab w:val="num" w:pos="2520"/>
        </w:tabs>
        <w:ind w:left="2520" w:hanging="360"/>
      </w:pPr>
      <w:rPr>
        <w:rFonts w:ascii="Arial" w:hAnsi="Arial" w:cs="Times New Roman" w:hint="default"/>
      </w:rPr>
    </w:lvl>
    <w:lvl w:ilvl="4" w:tplc="003698E6">
      <w:start w:val="1"/>
      <w:numFmt w:val="bullet"/>
      <w:lvlText w:val="•"/>
      <w:lvlJc w:val="left"/>
      <w:pPr>
        <w:tabs>
          <w:tab w:val="num" w:pos="3240"/>
        </w:tabs>
        <w:ind w:left="3240" w:hanging="360"/>
      </w:pPr>
      <w:rPr>
        <w:rFonts w:ascii="Arial" w:hAnsi="Arial" w:cs="Times New Roman" w:hint="default"/>
      </w:rPr>
    </w:lvl>
    <w:lvl w:ilvl="5" w:tplc="4DD2C570">
      <w:start w:val="1"/>
      <w:numFmt w:val="bullet"/>
      <w:lvlText w:val="•"/>
      <w:lvlJc w:val="left"/>
      <w:pPr>
        <w:tabs>
          <w:tab w:val="num" w:pos="3960"/>
        </w:tabs>
        <w:ind w:left="3960" w:hanging="360"/>
      </w:pPr>
      <w:rPr>
        <w:rFonts w:ascii="Arial" w:hAnsi="Arial" w:cs="Times New Roman" w:hint="default"/>
      </w:rPr>
    </w:lvl>
    <w:lvl w:ilvl="6" w:tplc="CCF8D6FC">
      <w:start w:val="1"/>
      <w:numFmt w:val="bullet"/>
      <w:lvlText w:val="•"/>
      <w:lvlJc w:val="left"/>
      <w:pPr>
        <w:tabs>
          <w:tab w:val="num" w:pos="4680"/>
        </w:tabs>
        <w:ind w:left="4680" w:hanging="360"/>
      </w:pPr>
      <w:rPr>
        <w:rFonts w:ascii="Arial" w:hAnsi="Arial" w:cs="Times New Roman" w:hint="default"/>
      </w:rPr>
    </w:lvl>
    <w:lvl w:ilvl="7" w:tplc="2EA4CDE2">
      <w:start w:val="1"/>
      <w:numFmt w:val="bullet"/>
      <w:lvlText w:val="•"/>
      <w:lvlJc w:val="left"/>
      <w:pPr>
        <w:tabs>
          <w:tab w:val="num" w:pos="5400"/>
        </w:tabs>
        <w:ind w:left="5400" w:hanging="360"/>
      </w:pPr>
      <w:rPr>
        <w:rFonts w:ascii="Arial" w:hAnsi="Arial" w:cs="Times New Roman" w:hint="default"/>
      </w:rPr>
    </w:lvl>
    <w:lvl w:ilvl="8" w:tplc="EABAA170">
      <w:start w:val="1"/>
      <w:numFmt w:val="bullet"/>
      <w:lvlText w:val="•"/>
      <w:lvlJc w:val="left"/>
      <w:pPr>
        <w:tabs>
          <w:tab w:val="num" w:pos="6120"/>
        </w:tabs>
        <w:ind w:left="6120" w:hanging="360"/>
      </w:pPr>
      <w:rPr>
        <w:rFonts w:ascii="Arial" w:hAnsi="Arial" w:cs="Times New Roman" w:hint="default"/>
      </w:rPr>
    </w:lvl>
  </w:abstractNum>
  <w:abstractNum w:abstractNumId="17" w15:restartNumberingAfterBreak="0">
    <w:nsid w:val="7F9417FE"/>
    <w:multiLevelType w:val="hybridMultilevel"/>
    <w:tmpl w:val="3FE23D0C"/>
    <w:lvl w:ilvl="0" w:tplc="6A7C6D84">
      <w:start w:val="1"/>
      <w:numFmt w:val="decimal"/>
      <w:pStyle w:val="Numberedlist"/>
      <w:lvlText w:val="%1."/>
      <w:lvlJc w:val="left"/>
      <w:pPr>
        <w:ind w:left="360" w:hanging="360"/>
      </w:pPr>
      <w:rPr>
        <w:rFonts w:hint="default"/>
        <w:b/>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13"/>
  </w:num>
  <w:num w:numId="4">
    <w:abstractNumId w:val="7"/>
  </w:num>
  <w:num w:numId="5">
    <w:abstractNumId w:val="0"/>
  </w:num>
  <w:num w:numId="6">
    <w:abstractNumId w:val="3"/>
  </w:num>
  <w:num w:numId="7">
    <w:abstractNumId w:val="6"/>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10"/>
  </w:num>
  <w:num w:numId="13">
    <w:abstractNumId w:val="2"/>
  </w:num>
  <w:num w:numId="14">
    <w:abstractNumId w:val="12"/>
  </w:num>
  <w:num w:numId="15">
    <w:abstractNumId w:val="8"/>
  </w:num>
  <w:num w:numId="16">
    <w:abstractNumId w:val="9"/>
  </w:num>
  <w:num w:numId="17">
    <w:abstractNumId w:val="4"/>
  </w:num>
  <w:num w:numId="18">
    <w:abstractNumId w:val="14"/>
  </w:num>
  <w:num w:numId="19">
    <w:abstractNumId w:val="5"/>
  </w:num>
  <w:num w:numId="20">
    <w:abstractNumId w:val="1"/>
  </w:num>
  <w:num w:numId="21">
    <w:abstractNumId w:val="16"/>
  </w:num>
  <w:num w:numId="22">
    <w:abstractNumId w:val="15"/>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113"/>
    <w:rsid w:val="000029C0"/>
    <w:rsid w:val="000179EC"/>
    <w:rsid w:val="00044733"/>
    <w:rsid w:val="000454D7"/>
    <w:rsid w:val="0004684D"/>
    <w:rsid w:val="000D0899"/>
    <w:rsid w:val="000D5279"/>
    <w:rsid w:val="000D5674"/>
    <w:rsid w:val="000E377F"/>
    <w:rsid w:val="000F3B69"/>
    <w:rsid w:val="0010491B"/>
    <w:rsid w:val="001160EF"/>
    <w:rsid w:val="001204A2"/>
    <w:rsid w:val="00120E32"/>
    <w:rsid w:val="00121EE3"/>
    <w:rsid w:val="00130775"/>
    <w:rsid w:val="001443F7"/>
    <w:rsid w:val="00153FDC"/>
    <w:rsid w:val="001A7AE8"/>
    <w:rsid w:val="001A7B95"/>
    <w:rsid w:val="001B7159"/>
    <w:rsid w:val="001C3346"/>
    <w:rsid w:val="001C3D56"/>
    <w:rsid w:val="001C46B1"/>
    <w:rsid w:val="001C629F"/>
    <w:rsid w:val="001C7EA5"/>
    <w:rsid w:val="001D033D"/>
    <w:rsid w:val="001D313D"/>
    <w:rsid w:val="001F4E8D"/>
    <w:rsid w:val="001F52F4"/>
    <w:rsid w:val="002164E3"/>
    <w:rsid w:val="002406EA"/>
    <w:rsid w:val="00252693"/>
    <w:rsid w:val="00256781"/>
    <w:rsid w:val="002617CD"/>
    <w:rsid w:val="0027006E"/>
    <w:rsid w:val="002772EC"/>
    <w:rsid w:val="002858B1"/>
    <w:rsid w:val="002B2562"/>
    <w:rsid w:val="002C4D09"/>
    <w:rsid w:val="002F5AD8"/>
    <w:rsid w:val="002F69C1"/>
    <w:rsid w:val="002F7A18"/>
    <w:rsid w:val="00307FE6"/>
    <w:rsid w:val="003116EB"/>
    <w:rsid w:val="003204DC"/>
    <w:rsid w:val="00332AB7"/>
    <w:rsid w:val="00340A5D"/>
    <w:rsid w:val="003437AB"/>
    <w:rsid w:val="00356625"/>
    <w:rsid w:val="003730C2"/>
    <w:rsid w:val="0037388E"/>
    <w:rsid w:val="003746D0"/>
    <w:rsid w:val="00380BCA"/>
    <w:rsid w:val="003916DB"/>
    <w:rsid w:val="0039612C"/>
    <w:rsid w:val="003D2802"/>
    <w:rsid w:val="003E45A4"/>
    <w:rsid w:val="003E612B"/>
    <w:rsid w:val="003F147A"/>
    <w:rsid w:val="003F7819"/>
    <w:rsid w:val="004156DF"/>
    <w:rsid w:val="00455F06"/>
    <w:rsid w:val="004634CF"/>
    <w:rsid w:val="00470D2A"/>
    <w:rsid w:val="00480E54"/>
    <w:rsid w:val="00482104"/>
    <w:rsid w:val="004853E3"/>
    <w:rsid w:val="004A3DE2"/>
    <w:rsid w:val="004B11BD"/>
    <w:rsid w:val="004B4768"/>
    <w:rsid w:val="004C3889"/>
    <w:rsid w:val="004E4128"/>
    <w:rsid w:val="00504340"/>
    <w:rsid w:val="00511EC2"/>
    <w:rsid w:val="005414D2"/>
    <w:rsid w:val="0054190F"/>
    <w:rsid w:val="00554268"/>
    <w:rsid w:val="005573FE"/>
    <w:rsid w:val="005622D7"/>
    <w:rsid w:val="00562C2C"/>
    <w:rsid w:val="0056522C"/>
    <w:rsid w:val="00577782"/>
    <w:rsid w:val="00583C96"/>
    <w:rsid w:val="00592403"/>
    <w:rsid w:val="005939FA"/>
    <w:rsid w:val="0059629F"/>
    <w:rsid w:val="005A0A97"/>
    <w:rsid w:val="005A2CB2"/>
    <w:rsid w:val="005A4BDD"/>
    <w:rsid w:val="005B0A74"/>
    <w:rsid w:val="005F0347"/>
    <w:rsid w:val="005F330F"/>
    <w:rsid w:val="005F632A"/>
    <w:rsid w:val="005F708E"/>
    <w:rsid w:val="005F71A6"/>
    <w:rsid w:val="00607A30"/>
    <w:rsid w:val="00610E7B"/>
    <w:rsid w:val="00625FAF"/>
    <w:rsid w:val="00626E50"/>
    <w:rsid w:val="006361FB"/>
    <w:rsid w:val="00664FB8"/>
    <w:rsid w:val="00674094"/>
    <w:rsid w:val="00684A3E"/>
    <w:rsid w:val="006956C4"/>
    <w:rsid w:val="00696541"/>
    <w:rsid w:val="006A3AFE"/>
    <w:rsid w:val="006C572D"/>
    <w:rsid w:val="006C6BD4"/>
    <w:rsid w:val="006D0682"/>
    <w:rsid w:val="006D1419"/>
    <w:rsid w:val="006D5560"/>
    <w:rsid w:val="006F763D"/>
    <w:rsid w:val="00700EF5"/>
    <w:rsid w:val="00704F5E"/>
    <w:rsid w:val="0071143C"/>
    <w:rsid w:val="00741113"/>
    <w:rsid w:val="00741EBB"/>
    <w:rsid w:val="007532C3"/>
    <w:rsid w:val="00755863"/>
    <w:rsid w:val="0075638E"/>
    <w:rsid w:val="007765DC"/>
    <w:rsid w:val="0077758E"/>
    <w:rsid w:val="00777DCD"/>
    <w:rsid w:val="00782B81"/>
    <w:rsid w:val="007A4D8B"/>
    <w:rsid w:val="007C6E56"/>
    <w:rsid w:val="007E644E"/>
    <w:rsid w:val="007F790A"/>
    <w:rsid w:val="00802F3C"/>
    <w:rsid w:val="00827C0E"/>
    <w:rsid w:val="00827C1C"/>
    <w:rsid w:val="0086389A"/>
    <w:rsid w:val="008672DD"/>
    <w:rsid w:val="008746EA"/>
    <w:rsid w:val="0089270A"/>
    <w:rsid w:val="008A387A"/>
    <w:rsid w:val="008A3AC0"/>
    <w:rsid w:val="008C1788"/>
    <w:rsid w:val="008E2595"/>
    <w:rsid w:val="008E3CA3"/>
    <w:rsid w:val="008F07EF"/>
    <w:rsid w:val="008F1B90"/>
    <w:rsid w:val="00902532"/>
    <w:rsid w:val="0091721B"/>
    <w:rsid w:val="00917E51"/>
    <w:rsid w:val="009216AC"/>
    <w:rsid w:val="00924842"/>
    <w:rsid w:val="00934904"/>
    <w:rsid w:val="00941021"/>
    <w:rsid w:val="00941DF1"/>
    <w:rsid w:val="00960A0C"/>
    <w:rsid w:val="00964219"/>
    <w:rsid w:val="009663BC"/>
    <w:rsid w:val="009756D4"/>
    <w:rsid w:val="00976C8A"/>
    <w:rsid w:val="00994D02"/>
    <w:rsid w:val="009D783A"/>
    <w:rsid w:val="009E01C1"/>
    <w:rsid w:val="009E15E9"/>
    <w:rsid w:val="009F20F8"/>
    <w:rsid w:val="009F460E"/>
    <w:rsid w:val="00A21191"/>
    <w:rsid w:val="00A25749"/>
    <w:rsid w:val="00A46C60"/>
    <w:rsid w:val="00A47BBB"/>
    <w:rsid w:val="00A6489F"/>
    <w:rsid w:val="00A72F3F"/>
    <w:rsid w:val="00A95542"/>
    <w:rsid w:val="00AB6B47"/>
    <w:rsid w:val="00AC0079"/>
    <w:rsid w:val="00AD1996"/>
    <w:rsid w:val="00AD6B5A"/>
    <w:rsid w:val="00AE1F14"/>
    <w:rsid w:val="00B176DC"/>
    <w:rsid w:val="00B24CF6"/>
    <w:rsid w:val="00B35500"/>
    <w:rsid w:val="00B36BBB"/>
    <w:rsid w:val="00B44AC0"/>
    <w:rsid w:val="00B46DC7"/>
    <w:rsid w:val="00B70B3D"/>
    <w:rsid w:val="00B71144"/>
    <w:rsid w:val="00B71986"/>
    <w:rsid w:val="00B74C62"/>
    <w:rsid w:val="00BA7956"/>
    <w:rsid w:val="00BB5618"/>
    <w:rsid w:val="00BB5C9A"/>
    <w:rsid w:val="00BB7BB8"/>
    <w:rsid w:val="00BC118A"/>
    <w:rsid w:val="00BE6EF7"/>
    <w:rsid w:val="00BF104C"/>
    <w:rsid w:val="00C03120"/>
    <w:rsid w:val="00C03748"/>
    <w:rsid w:val="00C217DC"/>
    <w:rsid w:val="00C54E98"/>
    <w:rsid w:val="00C55667"/>
    <w:rsid w:val="00C65EE0"/>
    <w:rsid w:val="00C729E9"/>
    <w:rsid w:val="00C742B4"/>
    <w:rsid w:val="00C75468"/>
    <w:rsid w:val="00C87505"/>
    <w:rsid w:val="00CB242A"/>
    <w:rsid w:val="00CC1E4C"/>
    <w:rsid w:val="00CD0AE7"/>
    <w:rsid w:val="00CD5B4B"/>
    <w:rsid w:val="00CE3AD1"/>
    <w:rsid w:val="00CE442D"/>
    <w:rsid w:val="00CF18BD"/>
    <w:rsid w:val="00CF18D8"/>
    <w:rsid w:val="00CF26B9"/>
    <w:rsid w:val="00CF2967"/>
    <w:rsid w:val="00D056AA"/>
    <w:rsid w:val="00D056DD"/>
    <w:rsid w:val="00D203C2"/>
    <w:rsid w:val="00D22230"/>
    <w:rsid w:val="00D272CC"/>
    <w:rsid w:val="00D460BE"/>
    <w:rsid w:val="00D56D08"/>
    <w:rsid w:val="00D600AB"/>
    <w:rsid w:val="00D647BF"/>
    <w:rsid w:val="00D74F1D"/>
    <w:rsid w:val="00DA448F"/>
    <w:rsid w:val="00DB4F54"/>
    <w:rsid w:val="00DB640F"/>
    <w:rsid w:val="00DB7D13"/>
    <w:rsid w:val="00DE5D68"/>
    <w:rsid w:val="00DF70F0"/>
    <w:rsid w:val="00DF71AA"/>
    <w:rsid w:val="00E005E4"/>
    <w:rsid w:val="00E05DE7"/>
    <w:rsid w:val="00E065A2"/>
    <w:rsid w:val="00E07FE4"/>
    <w:rsid w:val="00E11131"/>
    <w:rsid w:val="00E20ADE"/>
    <w:rsid w:val="00E27DEC"/>
    <w:rsid w:val="00E27E0F"/>
    <w:rsid w:val="00E41E40"/>
    <w:rsid w:val="00E5001F"/>
    <w:rsid w:val="00E54824"/>
    <w:rsid w:val="00E66959"/>
    <w:rsid w:val="00E83C9F"/>
    <w:rsid w:val="00EA323B"/>
    <w:rsid w:val="00EA474A"/>
    <w:rsid w:val="00EA4E29"/>
    <w:rsid w:val="00EB5C82"/>
    <w:rsid w:val="00EC64E7"/>
    <w:rsid w:val="00ED3E5B"/>
    <w:rsid w:val="00ED7C98"/>
    <w:rsid w:val="00EE6C46"/>
    <w:rsid w:val="00F00420"/>
    <w:rsid w:val="00F06B31"/>
    <w:rsid w:val="00F53AA5"/>
    <w:rsid w:val="00F65EAF"/>
    <w:rsid w:val="00F8260C"/>
    <w:rsid w:val="00F83299"/>
    <w:rsid w:val="00F8754C"/>
    <w:rsid w:val="00F96DBD"/>
    <w:rsid w:val="00F97101"/>
    <w:rsid w:val="00FA0C6D"/>
    <w:rsid w:val="00FA59AB"/>
    <w:rsid w:val="00FC0F4B"/>
    <w:rsid w:val="00FC1237"/>
    <w:rsid w:val="00FC620D"/>
    <w:rsid w:val="00FE09A2"/>
    <w:rsid w:val="00FE4CA1"/>
    <w:rsid w:val="00FE7504"/>
    <w:rsid w:val="00FF397E"/>
    <w:rsid w:val="027FF714"/>
    <w:rsid w:val="05E6F338"/>
    <w:rsid w:val="06307CB3"/>
    <w:rsid w:val="0A29216A"/>
    <w:rsid w:val="0AFC65F2"/>
    <w:rsid w:val="0D8CF565"/>
    <w:rsid w:val="13744244"/>
    <w:rsid w:val="1378D4D0"/>
    <w:rsid w:val="144786CC"/>
    <w:rsid w:val="15361FBB"/>
    <w:rsid w:val="1597A2A3"/>
    <w:rsid w:val="1AA882D1"/>
    <w:rsid w:val="20A4A0F4"/>
    <w:rsid w:val="2649F5D9"/>
    <w:rsid w:val="298292BA"/>
    <w:rsid w:val="2D7B3771"/>
    <w:rsid w:val="35F7A64F"/>
    <w:rsid w:val="382B4566"/>
    <w:rsid w:val="388835C2"/>
    <w:rsid w:val="3B86955E"/>
    <w:rsid w:val="3BDBCB05"/>
    <w:rsid w:val="3DFA98D8"/>
    <w:rsid w:val="434490F8"/>
    <w:rsid w:val="46550C54"/>
    <w:rsid w:val="4CD4A8C1"/>
    <w:rsid w:val="56B1722E"/>
    <w:rsid w:val="5949BC56"/>
    <w:rsid w:val="5CDA8DD3"/>
    <w:rsid w:val="5FE4999B"/>
    <w:rsid w:val="62DE66AB"/>
    <w:rsid w:val="64B83D8F"/>
    <w:rsid w:val="6EA1543D"/>
    <w:rsid w:val="7026BEC8"/>
    <w:rsid w:val="71E409B3"/>
    <w:rsid w:val="741F637F"/>
    <w:rsid w:val="7783377A"/>
    <w:rsid w:val="79FB0432"/>
    <w:rsid w:val="7BCD2061"/>
    <w:rsid w:val="7C225608"/>
    <w:rsid w:val="7CA064E9"/>
    <w:rsid w:val="7D528AEC"/>
    <w:rsid w:val="7F38AF1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3DAF31"/>
  <w15:docId w15:val="{4E986738-81B3-47CC-BE02-6D351DB3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7159"/>
    <w:pPr>
      <w:spacing w:after="120" w:line="240" w:lineRule="auto"/>
    </w:pPr>
  </w:style>
  <w:style w:type="paragraph" w:styleId="Heading1">
    <w:name w:val="heading 1"/>
    <w:basedOn w:val="Normal"/>
    <w:next w:val="Normal"/>
    <w:link w:val="Heading1Char"/>
    <w:autoRedefine/>
    <w:uiPriority w:val="9"/>
    <w:qFormat/>
    <w:rsid w:val="004C3889"/>
    <w:pPr>
      <w:keepNext/>
      <w:keepLines/>
      <w:spacing w:before="120" w:after="360"/>
      <w:outlineLvl w:val="0"/>
    </w:pPr>
    <w:rPr>
      <w:rFonts w:eastAsiaTheme="majorEastAsia" w:cstheme="majorBidi"/>
      <w:b/>
      <w:bCs/>
      <w:color w:val="0070F1"/>
      <w:sz w:val="44"/>
      <w:szCs w:val="28"/>
    </w:rPr>
  </w:style>
  <w:style w:type="paragraph" w:styleId="Heading2">
    <w:name w:val="heading 2"/>
    <w:basedOn w:val="Heading1"/>
    <w:next w:val="Normal"/>
    <w:link w:val="Heading2Char"/>
    <w:autoRedefine/>
    <w:uiPriority w:val="9"/>
    <w:unhideWhenUsed/>
    <w:qFormat/>
    <w:rsid w:val="001B7159"/>
    <w:pPr>
      <w:spacing w:after="200"/>
      <w:outlineLvl w:val="1"/>
    </w:pPr>
    <w:rPr>
      <w:bCs w:val="0"/>
      <w:sz w:val="28"/>
      <w:szCs w:val="26"/>
    </w:rPr>
  </w:style>
  <w:style w:type="paragraph" w:styleId="Heading3">
    <w:name w:val="heading 3"/>
    <w:basedOn w:val="Heading2"/>
    <w:next w:val="Normal"/>
    <w:link w:val="Heading3Char"/>
    <w:uiPriority w:val="9"/>
    <w:unhideWhenUsed/>
    <w:qFormat/>
    <w:rsid w:val="00455F06"/>
    <w:pPr>
      <w:spacing w:after="120"/>
      <w:outlineLvl w:val="2"/>
    </w:pPr>
    <w:rPr>
      <w:bCs/>
      <w:sz w:val="24"/>
    </w:rPr>
  </w:style>
  <w:style w:type="paragraph" w:styleId="Heading4">
    <w:name w:val="heading 4"/>
    <w:basedOn w:val="Normal"/>
    <w:next w:val="Normal"/>
    <w:link w:val="Heading4Char"/>
    <w:autoRedefine/>
    <w:uiPriority w:val="9"/>
    <w:unhideWhenUsed/>
    <w:qFormat/>
    <w:rsid w:val="004C3889"/>
    <w:pPr>
      <w:framePr w:hSpace="180" w:wrap="around" w:vAnchor="text" w:hAnchor="text" w:y="1"/>
      <w:spacing w:before="120"/>
      <w:suppressOverlap/>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DB"/>
    <w:pPr>
      <w:tabs>
        <w:tab w:val="center" w:pos="4513"/>
        <w:tab w:val="right" w:pos="9026"/>
      </w:tabs>
      <w:spacing w:after="0"/>
    </w:pPr>
  </w:style>
  <w:style w:type="character" w:customStyle="1" w:styleId="HeaderChar">
    <w:name w:val="Header Char"/>
    <w:basedOn w:val="DefaultParagraphFont"/>
    <w:link w:val="Header"/>
    <w:uiPriority w:val="99"/>
    <w:rsid w:val="003916DB"/>
  </w:style>
  <w:style w:type="paragraph" w:styleId="Footer">
    <w:name w:val="footer"/>
    <w:basedOn w:val="Normal"/>
    <w:link w:val="FooterChar"/>
    <w:uiPriority w:val="99"/>
    <w:unhideWhenUsed/>
    <w:qFormat/>
    <w:rsid w:val="003916DB"/>
    <w:pPr>
      <w:tabs>
        <w:tab w:val="center" w:pos="4513"/>
        <w:tab w:val="right" w:pos="9026"/>
      </w:tabs>
      <w:spacing w:after="0"/>
    </w:pPr>
  </w:style>
  <w:style w:type="character" w:customStyle="1" w:styleId="FooterChar">
    <w:name w:val="Footer Char"/>
    <w:basedOn w:val="DefaultParagraphFont"/>
    <w:link w:val="Footer"/>
    <w:uiPriority w:val="99"/>
    <w:rsid w:val="003916DB"/>
  </w:style>
  <w:style w:type="paragraph" w:styleId="BalloonText">
    <w:name w:val="Balloon Text"/>
    <w:basedOn w:val="Normal"/>
    <w:link w:val="BalloonTextChar"/>
    <w:uiPriority w:val="99"/>
    <w:semiHidden/>
    <w:unhideWhenUsed/>
    <w:rsid w:val="003916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DB"/>
    <w:rPr>
      <w:rFonts w:ascii="Tahoma" w:hAnsi="Tahoma" w:cs="Tahoma"/>
      <w:sz w:val="16"/>
      <w:szCs w:val="16"/>
    </w:rPr>
  </w:style>
  <w:style w:type="character" w:customStyle="1" w:styleId="Heading1Char">
    <w:name w:val="Heading 1 Char"/>
    <w:basedOn w:val="DefaultParagraphFont"/>
    <w:link w:val="Heading1"/>
    <w:uiPriority w:val="9"/>
    <w:rsid w:val="004C3889"/>
    <w:rPr>
      <w:rFonts w:eastAsiaTheme="majorEastAsia" w:cstheme="majorBidi"/>
      <w:b/>
      <w:bCs/>
      <w:color w:val="0070F1"/>
      <w:sz w:val="44"/>
      <w:szCs w:val="28"/>
    </w:rPr>
  </w:style>
  <w:style w:type="character" w:customStyle="1" w:styleId="Heading2Char">
    <w:name w:val="Heading 2 Char"/>
    <w:basedOn w:val="DefaultParagraphFont"/>
    <w:link w:val="Heading2"/>
    <w:uiPriority w:val="9"/>
    <w:rsid w:val="001B7159"/>
    <w:rPr>
      <w:rFonts w:eastAsiaTheme="majorEastAsia" w:cstheme="majorBidi"/>
      <w:b/>
      <w:color w:val="0092C7"/>
      <w:sz w:val="28"/>
      <w:szCs w:val="26"/>
    </w:rPr>
  </w:style>
  <w:style w:type="character" w:customStyle="1" w:styleId="Heading3Char">
    <w:name w:val="Heading 3 Char"/>
    <w:basedOn w:val="DefaultParagraphFont"/>
    <w:link w:val="Heading3"/>
    <w:uiPriority w:val="9"/>
    <w:rsid w:val="00455F06"/>
    <w:rPr>
      <w:rFonts w:eastAsiaTheme="majorEastAsia" w:cstheme="majorBidi"/>
      <w:b/>
      <w:bCs/>
      <w:color w:val="0092C7"/>
      <w:sz w:val="24"/>
      <w:szCs w:val="26"/>
    </w:rPr>
  </w:style>
  <w:style w:type="character" w:customStyle="1" w:styleId="Heading4Char">
    <w:name w:val="Heading 4 Char"/>
    <w:basedOn w:val="DefaultParagraphFont"/>
    <w:link w:val="Heading4"/>
    <w:uiPriority w:val="9"/>
    <w:rsid w:val="004C3889"/>
    <w:rPr>
      <w:rFonts w:eastAsiaTheme="majorEastAsia" w:cstheme="majorBidi"/>
      <w:b/>
      <w:bCs/>
      <w:iCs/>
    </w:rPr>
  </w:style>
  <w:style w:type="paragraph" w:styleId="ListParagraph">
    <w:name w:val="List Paragraph"/>
    <w:basedOn w:val="Normal"/>
    <w:link w:val="ListParagraphChar"/>
    <w:uiPriority w:val="34"/>
    <w:qFormat/>
    <w:rsid w:val="001B7159"/>
    <w:pPr>
      <w:ind w:left="720"/>
      <w:contextualSpacing/>
    </w:pPr>
  </w:style>
  <w:style w:type="paragraph" w:customStyle="1" w:styleId="Bullets">
    <w:name w:val="Bullets"/>
    <w:basedOn w:val="ListParagraph"/>
    <w:link w:val="BulletsChar"/>
    <w:qFormat/>
    <w:rsid w:val="001B7159"/>
    <w:pPr>
      <w:numPr>
        <w:numId w:val="1"/>
      </w:numPr>
    </w:pPr>
  </w:style>
  <w:style w:type="paragraph" w:customStyle="1" w:styleId="Numberedlist">
    <w:name w:val="Numbered list"/>
    <w:basedOn w:val="Bullets"/>
    <w:link w:val="NumberedlistChar"/>
    <w:qFormat/>
    <w:rsid w:val="001B7159"/>
    <w:pPr>
      <w:numPr>
        <w:numId w:val="10"/>
      </w:numPr>
    </w:pPr>
  </w:style>
  <w:style w:type="character" w:customStyle="1" w:styleId="ListParagraphChar">
    <w:name w:val="List Paragraph Char"/>
    <w:basedOn w:val="DefaultParagraphFont"/>
    <w:link w:val="ListParagraph"/>
    <w:uiPriority w:val="34"/>
    <w:rsid w:val="001B7159"/>
  </w:style>
  <w:style w:type="character" w:customStyle="1" w:styleId="BulletsChar">
    <w:name w:val="Bullets Char"/>
    <w:basedOn w:val="ListParagraphChar"/>
    <w:link w:val="Bullets"/>
    <w:rsid w:val="001B7159"/>
  </w:style>
  <w:style w:type="table" w:styleId="TableGrid">
    <w:name w:val="Table Grid"/>
    <w:basedOn w:val="TableNormal"/>
    <w:uiPriority w:val="59"/>
    <w:rsid w:val="001B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BulletsChar"/>
    <w:link w:val="Numberedlist"/>
    <w:rsid w:val="001B7159"/>
  </w:style>
  <w:style w:type="paragraph" w:customStyle="1" w:styleId="Tableheading">
    <w:name w:val="Table heading"/>
    <w:basedOn w:val="Normal"/>
    <w:link w:val="TableheadingChar"/>
    <w:qFormat/>
    <w:rsid w:val="00610E7B"/>
    <w:pPr>
      <w:spacing w:before="120"/>
    </w:pPr>
    <w:rPr>
      <w:b/>
      <w:color w:val="0070F1"/>
      <w:sz w:val="24"/>
    </w:rPr>
  </w:style>
  <w:style w:type="paragraph" w:customStyle="1" w:styleId="Tablebody">
    <w:name w:val="Table body"/>
    <w:basedOn w:val="Normal"/>
    <w:link w:val="TablebodyChar"/>
    <w:qFormat/>
    <w:rsid w:val="00AC0079"/>
    <w:pPr>
      <w:spacing w:before="40" w:after="0"/>
    </w:pPr>
  </w:style>
  <w:style w:type="character" w:customStyle="1" w:styleId="TableheadingChar">
    <w:name w:val="Table heading Char"/>
    <w:basedOn w:val="DefaultParagraphFont"/>
    <w:link w:val="Tableheading"/>
    <w:rsid w:val="00610E7B"/>
    <w:rPr>
      <w:b/>
      <w:color w:val="0070F1"/>
      <w:sz w:val="24"/>
    </w:rPr>
  </w:style>
  <w:style w:type="paragraph" w:customStyle="1" w:styleId="Tablesubheading">
    <w:name w:val="Table subheading"/>
    <w:basedOn w:val="Tableheading"/>
    <w:link w:val="TablesubheadingChar"/>
    <w:autoRedefine/>
    <w:qFormat/>
    <w:rsid w:val="008E2595"/>
    <w:pPr>
      <w:spacing w:before="40"/>
    </w:pPr>
    <w:rPr>
      <w:color w:val="auto"/>
      <w:sz w:val="22"/>
    </w:rPr>
  </w:style>
  <w:style w:type="character" w:customStyle="1" w:styleId="TablebodyChar">
    <w:name w:val="Table body Char"/>
    <w:basedOn w:val="DefaultParagraphFont"/>
    <w:link w:val="Tablebody"/>
    <w:rsid w:val="00AC0079"/>
  </w:style>
  <w:style w:type="paragraph" w:customStyle="1" w:styleId="Title1">
    <w:name w:val="Title1"/>
    <w:basedOn w:val="Heading1"/>
    <w:link w:val="TITLEChar"/>
    <w:qFormat/>
    <w:rsid w:val="008E3CA3"/>
    <w:rPr>
      <w:sz w:val="80"/>
      <w:szCs w:val="80"/>
    </w:rPr>
  </w:style>
  <w:style w:type="character" w:customStyle="1" w:styleId="TablesubheadingChar">
    <w:name w:val="Table subheading Char"/>
    <w:basedOn w:val="TableheadingChar"/>
    <w:link w:val="Tablesubheading"/>
    <w:rsid w:val="008E2595"/>
    <w:rPr>
      <w:b/>
      <w:color w:val="0092C7"/>
      <w:sz w:val="24"/>
    </w:rPr>
  </w:style>
  <w:style w:type="paragraph" w:customStyle="1" w:styleId="Subtitle1">
    <w:name w:val="Subtitle1"/>
    <w:basedOn w:val="Normal"/>
    <w:link w:val="SUBTITLEChar"/>
    <w:qFormat/>
    <w:rsid w:val="0037388E"/>
    <w:rPr>
      <w:sz w:val="44"/>
      <w:szCs w:val="44"/>
    </w:rPr>
  </w:style>
  <w:style w:type="character" w:customStyle="1" w:styleId="TITLEChar">
    <w:name w:val="TITLE Char"/>
    <w:basedOn w:val="Heading1Char"/>
    <w:link w:val="Title1"/>
    <w:rsid w:val="008E3CA3"/>
    <w:rPr>
      <w:rFonts w:eastAsiaTheme="majorEastAsia" w:cstheme="majorBidi"/>
      <w:b/>
      <w:bCs/>
      <w:color w:val="0070F1"/>
      <w:sz w:val="80"/>
      <w:szCs w:val="80"/>
    </w:rPr>
  </w:style>
  <w:style w:type="character" w:customStyle="1" w:styleId="SUBTITLEChar">
    <w:name w:val="SUBTITLE Char"/>
    <w:basedOn w:val="DefaultParagraphFont"/>
    <w:link w:val="Subtitle1"/>
    <w:rsid w:val="0037388E"/>
    <w:rPr>
      <w:sz w:val="44"/>
      <w:szCs w:val="44"/>
    </w:rPr>
  </w:style>
  <w:style w:type="character" w:styleId="Hyperlink">
    <w:name w:val="Hyperlink"/>
    <w:basedOn w:val="DefaultParagraphFont"/>
    <w:uiPriority w:val="99"/>
    <w:unhideWhenUsed/>
    <w:rsid w:val="00902532"/>
    <w:rPr>
      <w:color w:val="0070F1" w:themeColor="hyperlink"/>
      <w:u w:val="single"/>
    </w:rPr>
  </w:style>
  <w:style w:type="table" w:customStyle="1" w:styleId="Style1">
    <w:name w:val="Style1"/>
    <w:basedOn w:val="TableNormal"/>
    <w:uiPriority w:val="99"/>
    <w:rsid w:val="005F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CE3A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6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D4F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D4F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D4F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D4FB" w:themeFill="accent4"/>
      </w:tcPr>
    </w:tblStylePr>
    <w:tblStylePr w:type="band1Vert">
      <w:tblPr/>
      <w:tcPr>
        <w:shd w:val="clear" w:color="auto" w:fill="DFEDFD" w:themeFill="accent4" w:themeFillTint="66"/>
      </w:tcPr>
    </w:tblStylePr>
    <w:tblStylePr w:type="band1Horz">
      <w:tblPr/>
      <w:tcPr>
        <w:shd w:val="clear" w:color="auto" w:fill="DFEDFD" w:themeFill="accent4" w:themeFillTint="66"/>
      </w:tcPr>
    </w:tblStylePr>
  </w:style>
  <w:style w:type="table" w:styleId="LightList">
    <w:name w:val="Light List"/>
    <w:basedOn w:val="TableNormal"/>
    <w:uiPriority w:val="61"/>
    <w:rsid w:val="00CE3AD1"/>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9D783A"/>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D056DD"/>
    <w:pPr>
      <w:spacing w:before="100" w:beforeAutospacing="1" w:after="100" w:afterAutospacing="1"/>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unhideWhenUsed/>
    <w:rsid w:val="00D056DD"/>
    <w:pPr>
      <w:spacing w:after="0"/>
    </w:pPr>
    <w:rPr>
      <w:rFonts w:ascii="Arial Narrow" w:eastAsia="Calibri" w:hAnsi="Arial Narrow" w:cs="Times New Roman"/>
      <w:sz w:val="20"/>
      <w:szCs w:val="20"/>
      <w:lang w:val="en-GB"/>
    </w:rPr>
  </w:style>
  <w:style w:type="character" w:customStyle="1" w:styleId="CommentTextChar">
    <w:name w:val="Comment Text Char"/>
    <w:basedOn w:val="DefaultParagraphFont"/>
    <w:link w:val="CommentText"/>
    <w:uiPriority w:val="99"/>
    <w:rsid w:val="00D056DD"/>
    <w:rPr>
      <w:rFonts w:ascii="Arial Narrow" w:eastAsia="Calibri" w:hAnsi="Arial Narrow" w:cs="Times New Roman"/>
      <w:sz w:val="20"/>
      <w:szCs w:val="20"/>
      <w:lang w:val="en-GB"/>
    </w:rPr>
  </w:style>
  <w:style w:type="character" w:styleId="CommentReference">
    <w:name w:val="annotation reference"/>
    <w:basedOn w:val="DefaultParagraphFont"/>
    <w:uiPriority w:val="99"/>
    <w:semiHidden/>
    <w:unhideWhenUsed/>
    <w:rsid w:val="00D056DD"/>
    <w:rPr>
      <w:sz w:val="16"/>
      <w:szCs w:val="16"/>
    </w:rPr>
  </w:style>
  <w:style w:type="paragraph" w:styleId="CommentSubject">
    <w:name w:val="annotation subject"/>
    <w:basedOn w:val="CommentText"/>
    <w:next w:val="CommentText"/>
    <w:link w:val="CommentSubjectChar"/>
    <w:uiPriority w:val="99"/>
    <w:semiHidden/>
    <w:unhideWhenUsed/>
    <w:rsid w:val="00A25749"/>
    <w:pPr>
      <w:spacing w:after="12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A25749"/>
    <w:rPr>
      <w:rFonts w:ascii="Arial Narrow" w:eastAsia="Calibri" w:hAnsi="Arial Narrow" w:cs="Times New Roman"/>
      <w:b/>
      <w:bCs/>
      <w:sz w:val="20"/>
      <w:szCs w:val="20"/>
      <w:lang w:val="en-GB"/>
    </w:rPr>
  </w:style>
  <w:style w:type="paragraph" w:customStyle="1" w:styleId="Default">
    <w:name w:val="Default"/>
    <w:rsid w:val="005622D7"/>
    <w:pPr>
      <w:autoSpaceDE w:val="0"/>
      <w:autoSpaceDN w:val="0"/>
      <w:adjustRightInd w:val="0"/>
      <w:spacing w:after="0" w:line="240" w:lineRule="auto"/>
    </w:pPr>
    <w:rPr>
      <w:rFonts w:ascii="Calibri" w:hAnsi="Calibri" w:cs="Calibri"/>
      <w:color w:val="000000"/>
      <w:sz w:val="24"/>
      <w:szCs w:val="24"/>
      <w:lang w:bidi="th-TH"/>
    </w:rPr>
  </w:style>
  <w:style w:type="paragraph" w:styleId="Revision">
    <w:name w:val="Revision"/>
    <w:hidden/>
    <w:uiPriority w:val="99"/>
    <w:semiHidden/>
    <w:rsid w:val="003116EB"/>
    <w:pPr>
      <w:spacing w:after="0" w:line="240" w:lineRule="auto"/>
    </w:pPr>
  </w:style>
  <w:style w:type="character" w:customStyle="1" w:styleId="UnresolvedMention1">
    <w:name w:val="Unresolved Mention1"/>
    <w:basedOn w:val="DefaultParagraphFont"/>
    <w:uiPriority w:val="99"/>
    <w:semiHidden/>
    <w:unhideWhenUsed/>
    <w:rsid w:val="001A7AE8"/>
    <w:rPr>
      <w:color w:val="605E5C"/>
      <w:shd w:val="clear" w:color="auto" w:fill="E1DFDD"/>
    </w:rPr>
  </w:style>
  <w:style w:type="character" w:styleId="Strong">
    <w:name w:val="Strong"/>
    <w:basedOn w:val="DefaultParagraphFont"/>
    <w:uiPriority w:val="22"/>
    <w:qFormat/>
    <w:rsid w:val="009F4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5613">
      <w:bodyDiv w:val="1"/>
      <w:marLeft w:val="0"/>
      <w:marRight w:val="0"/>
      <w:marTop w:val="0"/>
      <w:marBottom w:val="0"/>
      <w:divBdr>
        <w:top w:val="none" w:sz="0" w:space="0" w:color="auto"/>
        <w:left w:val="none" w:sz="0" w:space="0" w:color="auto"/>
        <w:bottom w:val="none" w:sz="0" w:space="0" w:color="auto"/>
        <w:right w:val="none" w:sz="0" w:space="0" w:color="auto"/>
      </w:divBdr>
    </w:div>
    <w:div w:id="445271419">
      <w:bodyDiv w:val="1"/>
      <w:marLeft w:val="0"/>
      <w:marRight w:val="0"/>
      <w:marTop w:val="0"/>
      <w:marBottom w:val="0"/>
      <w:divBdr>
        <w:top w:val="none" w:sz="0" w:space="0" w:color="auto"/>
        <w:left w:val="none" w:sz="0" w:space="0" w:color="auto"/>
        <w:bottom w:val="none" w:sz="0" w:space="0" w:color="auto"/>
        <w:right w:val="none" w:sz="0" w:space="0" w:color="auto"/>
      </w:divBdr>
    </w:div>
    <w:div w:id="992485999">
      <w:bodyDiv w:val="1"/>
      <w:marLeft w:val="0"/>
      <w:marRight w:val="0"/>
      <w:marTop w:val="0"/>
      <w:marBottom w:val="0"/>
      <w:divBdr>
        <w:top w:val="none" w:sz="0" w:space="0" w:color="auto"/>
        <w:left w:val="none" w:sz="0" w:space="0" w:color="auto"/>
        <w:bottom w:val="none" w:sz="0" w:space="0" w:color="auto"/>
        <w:right w:val="none" w:sz="0" w:space="0" w:color="auto"/>
      </w:divBdr>
    </w:div>
    <w:div w:id="1058935847">
      <w:bodyDiv w:val="1"/>
      <w:marLeft w:val="0"/>
      <w:marRight w:val="0"/>
      <w:marTop w:val="0"/>
      <w:marBottom w:val="0"/>
      <w:divBdr>
        <w:top w:val="none" w:sz="0" w:space="0" w:color="auto"/>
        <w:left w:val="none" w:sz="0" w:space="0" w:color="auto"/>
        <w:bottom w:val="none" w:sz="0" w:space="0" w:color="auto"/>
        <w:right w:val="none" w:sz="0" w:space="0" w:color="auto"/>
      </w:divBdr>
    </w:div>
    <w:div w:id="1228883433">
      <w:bodyDiv w:val="1"/>
      <w:marLeft w:val="0"/>
      <w:marRight w:val="0"/>
      <w:marTop w:val="0"/>
      <w:marBottom w:val="0"/>
      <w:divBdr>
        <w:top w:val="none" w:sz="0" w:space="0" w:color="auto"/>
        <w:left w:val="none" w:sz="0" w:space="0" w:color="auto"/>
        <w:bottom w:val="none" w:sz="0" w:space="0" w:color="auto"/>
        <w:right w:val="none" w:sz="0" w:space="0" w:color="auto"/>
      </w:divBdr>
    </w:div>
    <w:div w:id="1248811382">
      <w:bodyDiv w:val="1"/>
      <w:marLeft w:val="0"/>
      <w:marRight w:val="0"/>
      <w:marTop w:val="0"/>
      <w:marBottom w:val="0"/>
      <w:divBdr>
        <w:top w:val="none" w:sz="0" w:space="0" w:color="auto"/>
        <w:left w:val="none" w:sz="0" w:space="0" w:color="auto"/>
        <w:bottom w:val="none" w:sz="0" w:space="0" w:color="auto"/>
        <w:right w:val="none" w:sz="0" w:space="0" w:color="auto"/>
      </w:divBdr>
    </w:div>
    <w:div w:id="1313636290">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8">
          <w:marLeft w:val="547"/>
          <w:marRight w:val="0"/>
          <w:marTop w:val="0"/>
          <w:marBottom w:val="0"/>
          <w:divBdr>
            <w:top w:val="none" w:sz="0" w:space="0" w:color="auto"/>
            <w:left w:val="none" w:sz="0" w:space="0" w:color="auto"/>
            <w:bottom w:val="none" w:sz="0" w:space="0" w:color="auto"/>
            <w:right w:val="none" w:sz="0" w:space="0" w:color="auto"/>
          </w:divBdr>
        </w:div>
      </w:divsChild>
    </w:div>
    <w:div w:id="1427270381">
      <w:bodyDiv w:val="1"/>
      <w:marLeft w:val="0"/>
      <w:marRight w:val="0"/>
      <w:marTop w:val="0"/>
      <w:marBottom w:val="0"/>
      <w:divBdr>
        <w:top w:val="none" w:sz="0" w:space="0" w:color="auto"/>
        <w:left w:val="none" w:sz="0" w:space="0" w:color="auto"/>
        <w:bottom w:val="none" w:sz="0" w:space="0" w:color="auto"/>
        <w:right w:val="none" w:sz="0" w:space="0" w:color="auto"/>
      </w:divBdr>
    </w:div>
    <w:div w:id="1427731076">
      <w:bodyDiv w:val="1"/>
      <w:marLeft w:val="0"/>
      <w:marRight w:val="0"/>
      <w:marTop w:val="0"/>
      <w:marBottom w:val="0"/>
      <w:divBdr>
        <w:top w:val="none" w:sz="0" w:space="0" w:color="auto"/>
        <w:left w:val="none" w:sz="0" w:space="0" w:color="auto"/>
        <w:bottom w:val="none" w:sz="0" w:space="0" w:color="auto"/>
        <w:right w:val="none" w:sz="0" w:space="0" w:color="auto"/>
      </w:divBdr>
    </w:div>
    <w:div w:id="20343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iley\OneDrive%20-%20Beyond%20Blue%20Ltd\Desktop\Beyond%20Blue%20standard%20document%20template.dotx" TargetMode="External"/></Relationships>
</file>

<file path=word/theme/theme1.xml><?xml version="1.0" encoding="utf-8"?>
<a:theme xmlns:a="http://schemas.openxmlformats.org/drawingml/2006/main" name="beyondblue theme">
  <a:themeElements>
    <a:clrScheme name="Beyond Blue colour theme">
      <a:dk1>
        <a:sysClr val="windowText" lastClr="000000"/>
      </a:dk1>
      <a:lt1>
        <a:sysClr val="window" lastClr="FFFFFF"/>
      </a:lt1>
      <a:dk2>
        <a:srgbClr val="000000"/>
      </a:dk2>
      <a:lt2>
        <a:srgbClr val="FFFFFF"/>
      </a:lt2>
      <a:accent1>
        <a:srgbClr val="0070F1"/>
      </a:accent1>
      <a:accent2>
        <a:srgbClr val="ED1A60"/>
      </a:accent2>
      <a:accent3>
        <a:srgbClr val="FFB100"/>
      </a:accent3>
      <a:accent4>
        <a:srgbClr val="B2D4FB"/>
      </a:accent4>
      <a:accent5>
        <a:srgbClr val="E5F1FE"/>
      </a:accent5>
      <a:accent6>
        <a:srgbClr val="23276C"/>
      </a:accent6>
      <a:hlink>
        <a:srgbClr val="0070F1"/>
      </a:hlink>
      <a:folHlink>
        <a:srgbClr val="2327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48D40723C7F647B0047EA234CDE7F4" ma:contentTypeVersion="12" ma:contentTypeDescription="Create a new document." ma:contentTypeScope="" ma:versionID="0a03812f21efc0c7d1e9e7462e6820a9">
  <xsd:schema xmlns:xsd="http://www.w3.org/2001/XMLSchema" xmlns:xs="http://www.w3.org/2001/XMLSchema" xmlns:p="http://schemas.microsoft.com/office/2006/metadata/properties" xmlns:ns2="17b16522-45cd-4ce3-bc60-f11d097248c4" xmlns:ns3="6df2b253-b5eb-483d-ba28-49f93a53811d" targetNamespace="http://schemas.microsoft.com/office/2006/metadata/properties" ma:root="true" ma:fieldsID="b6688db58803ca2dcfd36a69caf749d4" ns2:_="" ns3:_="">
    <xsd:import namespace="17b16522-45cd-4ce3-bc60-f11d097248c4"/>
    <xsd:import namespace="6df2b253-b5eb-483d-ba28-49f93a5381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16522-45cd-4ce3-bc60-f11d09724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2b253-b5eb-483d-ba28-49f93a5381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323BE-308A-429D-BEA7-D48B5876CF3A}">
  <ds:schemaRefs>
    <ds:schemaRef ds:uri="http://schemas.openxmlformats.org/officeDocument/2006/bibliography"/>
  </ds:schemaRefs>
</ds:datastoreItem>
</file>

<file path=customXml/itemProps2.xml><?xml version="1.0" encoding="utf-8"?>
<ds:datastoreItem xmlns:ds="http://schemas.openxmlformats.org/officeDocument/2006/customXml" ds:itemID="{AC0E9457-FEDB-4A05-8456-E718B0338CC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471ef8-22b3-4ec5-9a07-0e354fb8f2b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7E1A454-C716-4572-8432-0F41ADC7EC24}">
  <ds:schemaRefs>
    <ds:schemaRef ds:uri="http://schemas.microsoft.com/sharepoint/v3/contenttype/forms"/>
  </ds:schemaRefs>
</ds:datastoreItem>
</file>

<file path=customXml/itemProps4.xml><?xml version="1.0" encoding="utf-8"?>
<ds:datastoreItem xmlns:ds="http://schemas.openxmlformats.org/officeDocument/2006/customXml" ds:itemID="{9030A5CE-97BA-422E-84A1-9D81340C9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16522-45cd-4ce3-bc60-f11d097248c4"/>
    <ds:schemaRef ds:uri="6df2b253-b5eb-483d-ba28-49f93a538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Beyond Blue standard document template</Template>
  <TotalTime>0</TotalTime>
  <Pages>6</Pages>
  <Words>2070</Words>
  <Characters>11805</Characters>
  <Application>Microsoft Office Word</Application>
  <DocSecurity>0</DocSecurity>
  <Lines>98</Lines>
  <Paragraphs>27</Paragraphs>
  <ScaleCrop>false</ScaleCrop>
  <Company>Microsoft</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Bailey</dc:creator>
  <cp:keywords/>
  <cp:lastModifiedBy>Renee Russo</cp:lastModifiedBy>
  <cp:revision>2</cp:revision>
  <dcterms:created xsi:type="dcterms:W3CDTF">2022-08-17T23:24:00Z</dcterms:created>
  <dcterms:modified xsi:type="dcterms:W3CDTF">2022-08-17T23:24:00Z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Month">
    <vt:lpwstr>355;#01 (January)|be27344d-73ee-4702-933c-63201e4a8e1c</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0x010100C648D40723C7F647B0047EA234CDE7F4</vt:lpwstr>
  </property>
  <property fmtid="{D5CDD505-2E9C-101B-9397-08002B2CF9AE}" pid="7" name="bbYear">
    <vt:lpwstr>238;#2014|0a695059-fe51-46c3-b801-cb6827743fab</vt:lpwstr>
  </property>
  <property fmtid="{D5CDD505-2E9C-101B-9397-08002B2CF9AE}" pid="8" name="TemplateUrl">
    <vt:lpwstr/>
  </property>
  <property fmtid="{D5CDD505-2E9C-101B-9397-08002B2CF9AE}" pid="9" name="_dlc_DocIdItemGuid">
    <vt:lpwstr>4c76f2ac-2dae-4ef4-a10d-079bb329c90b</vt:lpwstr>
  </property>
  <property fmtid="{D5CDD505-2E9C-101B-9397-08002B2CF9AE}" pid="10" name="MSIP_Label_38f1469a-2c2a-4aee-b92b-090d4c5468ff_Enabled">
    <vt:lpwstr>true</vt:lpwstr>
  </property>
  <property fmtid="{D5CDD505-2E9C-101B-9397-08002B2CF9AE}" pid="11" name="MSIP_Label_38f1469a-2c2a-4aee-b92b-090d4c5468ff_SetDate">
    <vt:lpwstr>2022-04-03T23:54:09Z</vt:lpwstr>
  </property>
  <property fmtid="{D5CDD505-2E9C-101B-9397-08002B2CF9AE}" pid="12" name="MSIP_Label_38f1469a-2c2a-4aee-b92b-090d4c5468ff_Method">
    <vt:lpwstr>Standard</vt:lpwstr>
  </property>
  <property fmtid="{D5CDD505-2E9C-101B-9397-08002B2CF9AE}" pid="13" name="MSIP_Label_38f1469a-2c2a-4aee-b92b-090d4c5468ff_Name">
    <vt:lpwstr>Confidential - Unmarked</vt:lpwstr>
  </property>
  <property fmtid="{D5CDD505-2E9C-101B-9397-08002B2CF9AE}" pid="14" name="MSIP_Label_38f1469a-2c2a-4aee-b92b-090d4c5468ff_SiteId">
    <vt:lpwstr>2a6e6092-73e4-4752-b1a5-477a17f5056d</vt:lpwstr>
  </property>
  <property fmtid="{D5CDD505-2E9C-101B-9397-08002B2CF9AE}" pid="15" name="MSIP_Label_38f1469a-2c2a-4aee-b92b-090d4c5468ff_ActionId">
    <vt:lpwstr>42073333-4d7c-4bb2-a305-5425994d6a83</vt:lpwstr>
  </property>
  <property fmtid="{D5CDD505-2E9C-101B-9397-08002B2CF9AE}" pid="16" name="MSIP_Label_38f1469a-2c2a-4aee-b92b-090d4c5468ff_ContentBits">
    <vt:lpwstr>0</vt:lpwstr>
  </property>
</Properties>
</file>